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2C" w:rsidRDefault="00AD672C" w:rsidP="00AD672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104"/>
        <w:gridCol w:w="4536"/>
      </w:tblGrid>
      <w:tr w:rsidR="00AD672C" w:rsidTr="00AD672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2C" w:rsidRDefault="00AD67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D672C" w:rsidRDefault="00AD67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4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2C" w:rsidRDefault="00AD6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рейтинга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2C" w:rsidRDefault="00AD6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Позиция в рейтинге</w:t>
            </w:r>
          </w:p>
        </w:tc>
      </w:tr>
      <w:tr w:rsidR="00ED331B" w:rsidTr="00AD672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31B" w:rsidRDefault="00ED3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31B" w:rsidRPr="00ED331B" w:rsidRDefault="00ED331B" w:rsidP="000F1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31B">
              <w:rPr>
                <w:rFonts w:ascii="Times New Roman" w:hAnsi="Times New Roman"/>
                <w:sz w:val="24"/>
                <w:szCs w:val="24"/>
              </w:rPr>
              <w:t>Решением комиссии Министерства образован</w:t>
            </w:r>
            <w:r w:rsidR="000F1A63">
              <w:rPr>
                <w:rFonts w:ascii="Times New Roman" w:hAnsi="Times New Roman"/>
                <w:sz w:val="24"/>
                <w:szCs w:val="24"/>
              </w:rPr>
              <w:t>ия и науки от 07.10.2009 г.</w:t>
            </w:r>
            <w:r w:rsidRPr="00ED331B">
              <w:rPr>
                <w:rFonts w:ascii="Times New Roman" w:hAnsi="Times New Roman"/>
                <w:sz w:val="24"/>
                <w:szCs w:val="24"/>
              </w:rPr>
              <w:t xml:space="preserve"> и распоряжением Правительства</w:t>
            </w:r>
            <w:r w:rsidR="000F1A63">
              <w:rPr>
                <w:rFonts w:ascii="Times New Roman" w:hAnsi="Times New Roman"/>
                <w:sz w:val="24"/>
                <w:szCs w:val="24"/>
              </w:rPr>
              <w:t xml:space="preserve"> РФ от 02.11.2009 г. №1613-р ТПУ</w:t>
            </w:r>
            <w:r w:rsidRPr="00ED331B">
              <w:rPr>
                <w:rFonts w:ascii="Times New Roman" w:hAnsi="Times New Roman"/>
                <w:sz w:val="24"/>
                <w:szCs w:val="24"/>
              </w:rPr>
              <w:t xml:space="preserve"> присвоена категория «Национальный исследовательский университет».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31B" w:rsidRDefault="00497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числе 12 вузов России</w:t>
            </w:r>
          </w:p>
        </w:tc>
      </w:tr>
      <w:tr w:rsidR="00ED331B" w:rsidTr="00AD672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31B" w:rsidRDefault="00ED3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31B" w:rsidRPr="000F1A63" w:rsidRDefault="000F1A63" w:rsidP="000F1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На основании решения </w:t>
            </w:r>
            <w:r w:rsidRPr="000F1A63">
              <w:rPr>
                <w:rFonts w:ascii="Times New Roman" w:hAnsi="Times New Roman"/>
                <w:sz w:val="24"/>
                <w:szCs w:val="24"/>
              </w:rPr>
              <w:t xml:space="preserve">Совета по повышению конкурентоспособности ведущих университетов Российской Федерации среди ведущих мировых научно-образовательных центров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0F1A63">
              <w:rPr>
                <w:rFonts w:ascii="Times New Roman" w:hAnsi="Times New Roman"/>
                <w:sz w:val="24"/>
                <w:szCs w:val="24"/>
              </w:rPr>
              <w:t>5-6 июля 2013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ТПУ </w:t>
            </w:r>
            <w:r w:rsidRPr="000F1A63">
              <w:rPr>
                <w:rFonts w:ascii="Times New Roman" w:hAnsi="Times New Roman"/>
                <w:sz w:val="24"/>
                <w:szCs w:val="24"/>
              </w:rPr>
              <w:t>стал победителем конкурсного отбора вузов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31B" w:rsidRDefault="00497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числе 15 вузов России</w:t>
            </w:r>
          </w:p>
        </w:tc>
      </w:tr>
      <w:tr w:rsidR="00AD672C" w:rsidTr="00AD672C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2C" w:rsidRDefault="00AD67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2C" w:rsidRDefault="00AD67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Национальный рейтинг классических и национальных исследовательских университетов 2012/2013 (ИА «Интерфакс» и «Эхо Москвы»)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2C" w:rsidRDefault="00AD67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место (в частном рейтинге «Инновации и предпринимательство» - 1-2 место)</w:t>
            </w:r>
          </w:p>
        </w:tc>
      </w:tr>
      <w:tr w:rsidR="00AD672C" w:rsidTr="00AD672C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2C" w:rsidRDefault="00AD67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2C" w:rsidRDefault="00AD67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 вузов России по версии «Эксперт РА»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2C" w:rsidRDefault="00AD67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место (среди вузов, осуществляющих подготовку по техническим направлениям подготовки – 5 место)</w:t>
            </w:r>
          </w:p>
        </w:tc>
      </w:tr>
      <w:tr w:rsidR="00AD672C" w:rsidTr="00AD672C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2C" w:rsidRDefault="00AD67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2C" w:rsidRDefault="00AD67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 QS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2C" w:rsidRDefault="00AD67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551-600 место</w:t>
            </w:r>
          </w:p>
        </w:tc>
      </w:tr>
      <w:tr w:rsidR="00AD672C" w:rsidTr="00AD672C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2C" w:rsidRDefault="00AD67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2C" w:rsidRDefault="00AD672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</w:t>
            </w:r>
            <w:r w:rsidRPr="00AD67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мировых</w:t>
            </w:r>
            <w:r w:rsidRPr="00AD67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университетов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GreenMetric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Ranking of World Universities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2C" w:rsidRDefault="00AD67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 место</w:t>
            </w:r>
          </w:p>
        </w:tc>
      </w:tr>
      <w:tr w:rsidR="00AD672C" w:rsidTr="00AD672C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2C" w:rsidRDefault="00AD67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2C" w:rsidRDefault="00AD67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Рейтинг научно-исследовательских организаций SIR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World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Report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SCImago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2C" w:rsidRDefault="00AD67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место</w:t>
            </w:r>
          </w:p>
        </w:tc>
      </w:tr>
      <w:tr w:rsidR="00AD672C" w:rsidTr="00AD672C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2C" w:rsidRDefault="00AD67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2C" w:rsidRDefault="00AD67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эффективности вузов Минобразования и науки РФ (по итогам 2012 г.)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2C" w:rsidRDefault="00AD67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Среди вузов ВИУ: по образовательной деятельности 14 место, по научной деятельности 8 место, по международной деятельности 1 место.</w:t>
            </w:r>
          </w:p>
          <w:p w:rsidR="00AD672C" w:rsidRDefault="00AD67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Среди вузов НИУ: по образовательной деятельности 18 место, по научной деятельности 15 место, по международной деятельности 1 место.</w:t>
            </w:r>
          </w:p>
          <w:p w:rsidR="00AD672C" w:rsidRDefault="00AD67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Среди вузов СФО: по образовательной деятельности 17 место, по научной деятельности 4 место, по международной деятельности 4 место. </w:t>
            </w:r>
          </w:p>
        </w:tc>
      </w:tr>
    </w:tbl>
    <w:p w:rsidR="00D73D67" w:rsidRDefault="00E52DE1"/>
    <w:sectPr w:rsidR="00D73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33"/>
    <w:rsid w:val="000F1A63"/>
    <w:rsid w:val="002D5B28"/>
    <w:rsid w:val="00454CEB"/>
    <w:rsid w:val="00497176"/>
    <w:rsid w:val="0077102B"/>
    <w:rsid w:val="009A3833"/>
    <w:rsid w:val="00AD672C"/>
    <w:rsid w:val="00E52DE1"/>
    <w:rsid w:val="00ED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2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2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S. Gluhova</dc:creator>
  <cp:lastModifiedBy>Mariya V. Galkina</cp:lastModifiedBy>
  <cp:revision>2</cp:revision>
  <cp:lastPrinted>2014-04-01T08:01:00Z</cp:lastPrinted>
  <dcterms:created xsi:type="dcterms:W3CDTF">2014-04-01T08:05:00Z</dcterms:created>
  <dcterms:modified xsi:type="dcterms:W3CDTF">2014-04-01T08:05:00Z</dcterms:modified>
</cp:coreProperties>
</file>