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9"/>
        <w:gridCol w:w="4762"/>
      </w:tblGrid>
      <w:tr w:rsidR="00695694" w:rsidRPr="00255D67" w:rsidTr="00D12DE0">
        <w:trPr>
          <w:trHeight w:val="2071"/>
        </w:trPr>
        <w:tc>
          <w:tcPr>
            <w:tcW w:w="5019" w:type="dxa"/>
          </w:tcPr>
          <w:p w:rsidR="00255D67" w:rsidRDefault="009C43E7" w:rsidP="00D12DE0">
            <w:pPr>
              <w:pStyle w:val="af"/>
              <w:spacing w:line="280" w:lineRule="exact"/>
              <w:ind w:right="91"/>
              <w:jc w:val="left"/>
              <w:rPr>
                <w:bCs/>
                <w:iCs/>
                <w:color w:val="0070C0"/>
                <w:sz w:val="24"/>
              </w:rPr>
            </w:pPr>
            <w:r w:rsidRPr="00D12DE0">
              <w:rPr>
                <w:bCs/>
                <w:iCs/>
                <w:color w:val="0070C0"/>
                <w:sz w:val="24"/>
                <w:lang w:val="en-US"/>
              </w:rPr>
              <w:t>V</w:t>
            </w:r>
            <w:r w:rsidR="007C463C">
              <w:rPr>
                <w:bCs/>
                <w:iCs/>
                <w:color w:val="0070C0"/>
                <w:sz w:val="24"/>
                <w:lang w:val="en-US"/>
              </w:rPr>
              <w:t>I</w:t>
            </w:r>
            <w:r w:rsidR="006B3AB4" w:rsidRPr="00D12DE0">
              <w:rPr>
                <w:bCs/>
                <w:iCs/>
                <w:color w:val="0070C0"/>
                <w:sz w:val="24"/>
              </w:rPr>
              <w:t xml:space="preserve"> </w:t>
            </w:r>
            <w:r w:rsidR="00D12DE0">
              <w:rPr>
                <w:bCs/>
                <w:iCs/>
                <w:color w:val="0070C0"/>
                <w:sz w:val="24"/>
              </w:rPr>
              <w:t>Международная</w:t>
            </w:r>
            <w:r w:rsidR="00D12DE0">
              <w:rPr>
                <w:bCs/>
                <w:iCs/>
                <w:color w:val="0070C0"/>
                <w:sz w:val="24"/>
              </w:rPr>
              <w:br/>
            </w:r>
            <w:r w:rsidR="00255D67" w:rsidRPr="00D12DE0">
              <w:rPr>
                <w:bCs/>
                <w:iCs/>
                <w:color w:val="0070C0"/>
                <w:sz w:val="24"/>
              </w:rPr>
              <w:t xml:space="preserve">научно-практическая </w:t>
            </w:r>
            <w:proofErr w:type="gramStart"/>
            <w:r w:rsidR="00255D67" w:rsidRPr="00D12DE0">
              <w:rPr>
                <w:bCs/>
                <w:iCs/>
                <w:color w:val="0070C0"/>
                <w:sz w:val="24"/>
              </w:rPr>
              <w:t>конференция  «</w:t>
            </w:r>
            <w:proofErr w:type="gramEnd"/>
            <w:r w:rsidR="00255D67" w:rsidRPr="00D12DE0">
              <w:rPr>
                <w:bCs/>
                <w:iCs/>
                <w:color w:val="0070C0"/>
                <w:sz w:val="24"/>
              </w:rPr>
              <w:t xml:space="preserve">Актуальные вопросы исследования </w:t>
            </w:r>
            <w:r w:rsidR="00FE0A41" w:rsidRPr="00D12DE0">
              <w:rPr>
                <w:bCs/>
                <w:iCs/>
                <w:color w:val="0070C0"/>
                <w:sz w:val="24"/>
              </w:rPr>
              <w:t>нефтегазовых пластовых систем»,</w:t>
            </w:r>
            <w:r w:rsidR="00FE0A41" w:rsidRPr="00D12DE0">
              <w:rPr>
                <w:bCs/>
                <w:iCs/>
                <w:color w:val="0070C0"/>
                <w:sz w:val="24"/>
              </w:rPr>
              <w:br/>
            </w:r>
            <w:r w:rsidR="00255D67" w:rsidRPr="00D12DE0">
              <w:rPr>
                <w:bCs/>
                <w:iCs/>
                <w:color w:val="0070C0"/>
                <w:sz w:val="24"/>
              </w:rPr>
              <w:t>ООО «Газпром ВНИИГАЗ»</w:t>
            </w:r>
            <w:r w:rsidR="00D12DE0">
              <w:rPr>
                <w:bCs/>
                <w:iCs/>
                <w:color w:val="0070C0"/>
                <w:sz w:val="24"/>
              </w:rPr>
              <w:t>,</w:t>
            </w:r>
            <w:r w:rsidR="00D12DE0">
              <w:rPr>
                <w:bCs/>
                <w:iCs/>
                <w:color w:val="0070C0"/>
                <w:sz w:val="24"/>
              </w:rPr>
              <w:br/>
            </w:r>
            <w:r w:rsidR="00B14943" w:rsidRPr="00D12DE0">
              <w:rPr>
                <w:bCs/>
                <w:iCs/>
                <w:color w:val="0070C0"/>
                <w:sz w:val="24"/>
              </w:rPr>
              <w:t>0</w:t>
            </w:r>
            <w:r w:rsidR="00E51B10">
              <w:rPr>
                <w:bCs/>
                <w:iCs/>
                <w:color w:val="0070C0"/>
                <w:sz w:val="24"/>
              </w:rPr>
              <w:t>1</w:t>
            </w:r>
            <w:r w:rsidR="00FE0A41" w:rsidRPr="00D12DE0">
              <w:rPr>
                <w:bCs/>
                <w:iCs/>
                <w:color w:val="0070C0"/>
                <w:sz w:val="24"/>
              </w:rPr>
              <w:t>–</w:t>
            </w:r>
            <w:r w:rsidR="00B14943" w:rsidRPr="00D12DE0">
              <w:rPr>
                <w:bCs/>
                <w:iCs/>
                <w:color w:val="0070C0"/>
                <w:sz w:val="24"/>
              </w:rPr>
              <w:t>0</w:t>
            </w:r>
            <w:r w:rsidR="00E51B10">
              <w:rPr>
                <w:bCs/>
                <w:iCs/>
                <w:color w:val="0070C0"/>
                <w:sz w:val="24"/>
              </w:rPr>
              <w:t>2</w:t>
            </w:r>
            <w:r w:rsidR="00B14943" w:rsidRPr="00D12DE0">
              <w:rPr>
                <w:bCs/>
                <w:iCs/>
                <w:color w:val="0070C0"/>
                <w:sz w:val="24"/>
              </w:rPr>
              <w:t xml:space="preserve"> октября 202</w:t>
            </w:r>
            <w:r w:rsidR="00E51B10">
              <w:rPr>
                <w:bCs/>
                <w:iCs/>
                <w:color w:val="0070C0"/>
                <w:sz w:val="24"/>
              </w:rPr>
              <w:t>6</w:t>
            </w:r>
            <w:r w:rsidR="00B14943" w:rsidRPr="00D12DE0">
              <w:rPr>
                <w:bCs/>
                <w:iCs/>
                <w:color w:val="0070C0"/>
                <w:sz w:val="24"/>
              </w:rPr>
              <w:t xml:space="preserve"> </w:t>
            </w:r>
            <w:r w:rsidR="00255D67" w:rsidRPr="00D12DE0">
              <w:rPr>
                <w:bCs/>
                <w:iCs/>
                <w:color w:val="0070C0"/>
                <w:sz w:val="24"/>
              </w:rPr>
              <w:t>г.</w:t>
            </w:r>
          </w:p>
          <w:p w:rsidR="00D12DE0" w:rsidRPr="00255D67" w:rsidRDefault="00D12DE0" w:rsidP="00D12DE0">
            <w:pPr>
              <w:pStyle w:val="af"/>
              <w:ind w:right="91"/>
              <w:jc w:val="left"/>
              <w:rPr>
                <w:bCs/>
                <w:iCs/>
                <w:color w:val="000080"/>
                <w:sz w:val="24"/>
              </w:rPr>
            </w:pPr>
          </w:p>
        </w:tc>
        <w:tc>
          <w:tcPr>
            <w:tcW w:w="4762" w:type="dxa"/>
          </w:tcPr>
          <w:p w:rsidR="00255D67" w:rsidRPr="00255D67" w:rsidRDefault="00255D67" w:rsidP="00D12DE0">
            <w:pPr>
              <w:pStyle w:val="af"/>
              <w:ind w:right="-11"/>
              <w:jc w:val="left"/>
              <w:rPr>
                <w:bCs/>
                <w:iCs/>
                <w:color w:val="000080"/>
                <w:sz w:val="24"/>
              </w:rPr>
            </w:pPr>
          </w:p>
        </w:tc>
      </w:tr>
    </w:tbl>
    <w:p w:rsidR="000A6277" w:rsidRPr="00687005" w:rsidRDefault="00A47C14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687005">
        <w:rPr>
          <w:rFonts w:ascii="Arial" w:hAnsi="Arial" w:cs="Arial"/>
          <w:b/>
          <w:szCs w:val="20"/>
        </w:rPr>
        <w:t xml:space="preserve">Уважаемые </w:t>
      </w:r>
      <w:r w:rsidR="009B1D2E" w:rsidRPr="00687005">
        <w:rPr>
          <w:rFonts w:ascii="Arial" w:hAnsi="Arial" w:cs="Arial"/>
          <w:b/>
          <w:szCs w:val="20"/>
        </w:rPr>
        <w:t>д</w:t>
      </w:r>
      <w:r w:rsidRPr="00687005">
        <w:rPr>
          <w:rFonts w:ascii="Arial" w:hAnsi="Arial" w:cs="Arial"/>
          <w:b/>
          <w:szCs w:val="20"/>
        </w:rPr>
        <w:t xml:space="preserve">амы и </w:t>
      </w:r>
      <w:r w:rsidR="009B1D2E" w:rsidRPr="00687005">
        <w:rPr>
          <w:rFonts w:ascii="Arial" w:hAnsi="Arial" w:cs="Arial"/>
          <w:b/>
          <w:szCs w:val="20"/>
        </w:rPr>
        <w:t>г</w:t>
      </w:r>
      <w:r w:rsidRPr="00687005">
        <w:rPr>
          <w:rFonts w:ascii="Arial" w:hAnsi="Arial" w:cs="Arial"/>
          <w:b/>
          <w:szCs w:val="20"/>
        </w:rPr>
        <w:t>оспода!</w:t>
      </w:r>
    </w:p>
    <w:p w:rsidR="000A6277" w:rsidRPr="00687005" w:rsidRDefault="000A6277">
      <w:pPr>
        <w:autoSpaceDE w:val="0"/>
        <w:autoSpaceDN w:val="0"/>
        <w:adjustRightInd w:val="0"/>
        <w:rPr>
          <w:rFonts w:ascii="Arial" w:hAnsi="Arial" w:cs="Arial"/>
          <w:szCs w:val="20"/>
        </w:rPr>
      </w:pPr>
    </w:p>
    <w:p w:rsidR="000A6277" w:rsidRPr="00687005" w:rsidRDefault="00A47C14">
      <w:pPr>
        <w:pStyle w:val="ae"/>
        <w:ind w:firstLine="708"/>
        <w:rPr>
          <w:rFonts w:ascii="Arial" w:hAnsi="Arial" w:cs="Arial"/>
          <w:sz w:val="24"/>
        </w:rPr>
      </w:pPr>
      <w:r w:rsidRPr="00687005">
        <w:rPr>
          <w:rFonts w:ascii="Arial" w:hAnsi="Arial" w:cs="Arial"/>
          <w:sz w:val="24"/>
        </w:rPr>
        <w:t>Приглашаем вас принять участие в</w:t>
      </w:r>
      <w:r w:rsidR="006B3AB4" w:rsidRPr="00687005">
        <w:rPr>
          <w:rFonts w:ascii="Arial" w:hAnsi="Arial" w:cs="Arial"/>
          <w:sz w:val="24"/>
        </w:rPr>
        <w:t xml:space="preserve"> </w:t>
      </w:r>
      <w:r w:rsidR="00184D6B" w:rsidRPr="00687005">
        <w:rPr>
          <w:rFonts w:ascii="Arial" w:hAnsi="Arial" w:cs="Arial"/>
          <w:sz w:val="24"/>
          <w:lang w:val="en-US"/>
        </w:rPr>
        <w:t>V</w:t>
      </w:r>
      <w:r w:rsidR="007C463C">
        <w:rPr>
          <w:rFonts w:ascii="Arial" w:hAnsi="Arial" w:cs="Arial"/>
          <w:sz w:val="24"/>
          <w:lang w:val="en-US"/>
        </w:rPr>
        <w:t>I</w:t>
      </w:r>
      <w:r w:rsidRPr="00687005">
        <w:rPr>
          <w:rFonts w:ascii="Arial" w:hAnsi="Arial" w:cs="Arial"/>
          <w:sz w:val="24"/>
        </w:rPr>
        <w:t xml:space="preserve"> Международной </w:t>
      </w:r>
      <w:r w:rsidR="0049295D" w:rsidRPr="00687005">
        <w:rPr>
          <w:rFonts w:ascii="Arial" w:hAnsi="Arial" w:cs="Arial"/>
          <w:sz w:val="24"/>
        </w:rPr>
        <w:t xml:space="preserve">научно-практической </w:t>
      </w:r>
      <w:r w:rsidR="000F4369" w:rsidRPr="00687005">
        <w:rPr>
          <w:rFonts w:ascii="Arial" w:hAnsi="Arial" w:cs="Arial"/>
          <w:sz w:val="24"/>
        </w:rPr>
        <w:t xml:space="preserve">конференции </w:t>
      </w:r>
      <w:r w:rsidR="00962DFA" w:rsidRPr="00962DFA">
        <w:rPr>
          <w:rFonts w:ascii="Arial" w:hAnsi="Arial" w:cs="Arial"/>
          <w:sz w:val="24"/>
        </w:rPr>
        <w:t xml:space="preserve"> </w:t>
      </w:r>
      <w:r w:rsidR="00962DFA">
        <w:rPr>
          <w:rFonts w:ascii="Arial" w:hAnsi="Arial" w:cs="Arial"/>
          <w:sz w:val="24"/>
        </w:rPr>
        <w:t xml:space="preserve"> и выставке </w:t>
      </w:r>
      <w:r w:rsidRPr="00687005">
        <w:rPr>
          <w:rFonts w:ascii="Arial" w:hAnsi="Arial" w:cs="Arial"/>
          <w:sz w:val="24"/>
        </w:rPr>
        <w:t>«</w:t>
      </w:r>
      <w:r w:rsidR="0049295D" w:rsidRPr="00687005">
        <w:rPr>
          <w:rFonts w:ascii="Arial" w:hAnsi="Arial" w:cs="Arial"/>
          <w:sz w:val="24"/>
        </w:rPr>
        <w:t>Актуальные вопросы исследования нефтегазовых пластовых систем</w:t>
      </w:r>
      <w:r w:rsidRPr="00687005">
        <w:rPr>
          <w:rFonts w:ascii="Arial" w:hAnsi="Arial" w:cs="Arial"/>
          <w:sz w:val="24"/>
        </w:rPr>
        <w:t>»</w:t>
      </w:r>
      <w:r w:rsidR="008C47C8" w:rsidRPr="00687005">
        <w:rPr>
          <w:rFonts w:ascii="Arial" w:hAnsi="Arial" w:cs="Arial"/>
          <w:sz w:val="24"/>
        </w:rPr>
        <w:t xml:space="preserve"> (ИПС-202</w:t>
      </w:r>
      <w:r w:rsidR="00AE05B1">
        <w:rPr>
          <w:rFonts w:ascii="Arial" w:hAnsi="Arial" w:cs="Arial"/>
          <w:sz w:val="24"/>
        </w:rPr>
        <w:t>6</w:t>
      </w:r>
      <w:r w:rsidR="008C47C8" w:rsidRPr="00687005">
        <w:rPr>
          <w:rFonts w:ascii="Arial" w:hAnsi="Arial" w:cs="Arial"/>
          <w:sz w:val="24"/>
        </w:rPr>
        <w:t>)</w:t>
      </w:r>
      <w:r w:rsidRPr="00687005">
        <w:rPr>
          <w:rFonts w:ascii="Arial" w:hAnsi="Arial" w:cs="Arial"/>
          <w:sz w:val="24"/>
        </w:rPr>
        <w:t>, котор</w:t>
      </w:r>
      <w:r w:rsidR="00823085" w:rsidRPr="00687005">
        <w:rPr>
          <w:rFonts w:ascii="Arial" w:hAnsi="Arial" w:cs="Arial"/>
          <w:sz w:val="24"/>
        </w:rPr>
        <w:t>ые</w:t>
      </w:r>
      <w:r w:rsidRPr="00687005">
        <w:rPr>
          <w:rFonts w:ascii="Arial" w:hAnsi="Arial" w:cs="Arial"/>
          <w:sz w:val="24"/>
        </w:rPr>
        <w:t xml:space="preserve"> состо</w:t>
      </w:r>
      <w:r w:rsidR="00086866" w:rsidRPr="00687005">
        <w:rPr>
          <w:rFonts w:ascii="Arial" w:hAnsi="Arial" w:cs="Arial"/>
          <w:sz w:val="24"/>
        </w:rPr>
        <w:t>я</w:t>
      </w:r>
      <w:r w:rsidRPr="00687005">
        <w:rPr>
          <w:rFonts w:ascii="Arial" w:hAnsi="Arial" w:cs="Arial"/>
          <w:sz w:val="24"/>
        </w:rPr>
        <w:t xml:space="preserve">тся </w:t>
      </w:r>
      <w:r w:rsidR="009B1D2E" w:rsidRPr="00687005">
        <w:rPr>
          <w:rFonts w:ascii="Arial" w:hAnsi="Arial" w:cs="Arial"/>
          <w:sz w:val="24"/>
        </w:rPr>
        <w:t xml:space="preserve">с </w:t>
      </w:r>
      <w:r w:rsidR="009B1D2E" w:rsidRPr="00687005">
        <w:rPr>
          <w:rFonts w:ascii="Arial" w:hAnsi="Arial" w:cs="Arial"/>
          <w:b/>
          <w:sz w:val="24"/>
        </w:rPr>
        <w:t>0</w:t>
      </w:r>
      <w:r w:rsidR="00E51B10">
        <w:rPr>
          <w:rFonts w:ascii="Arial" w:hAnsi="Arial" w:cs="Arial"/>
          <w:b/>
          <w:sz w:val="24"/>
        </w:rPr>
        <w:t>1</w:t>
      </w:r>
      <w:r w:rsidR="009B1D2E" w:rsidRPr="00687005">
        <w:rPr>
          <w:rFonts w:ascii="Arial" w:hAnsi="Arial" w:cs="Arial"/>
          <w:b/>
          <w:sz w:val="24"/>
        </w:rPr>
        <w:t xml:space="preserve"> по </w:t>
      </w:r>
      <w:r w:rsidR="00B14943" w:rsidRPr="00687005">
        <w:rPr>
          <w:rFonts w:ascii="Arial" w:hAnsi="Arial" w:cs="Arial"/>
          <w:b/>
          <w:sz w:val="24"/>
        </w:rPr>
        <w:t>0</w:t>
      </w:r>
      <w:r w:rsidR="00E51B10">
        <w:rPr>
          <w:rFonts w:ascii="Arial" w:hAnsi="Arial" w:cs="Arial"/>
          <w:b/>
          <w:sz w:val="24"/>
        </w:rPr>
        <w:t>2</w:t>
      </w:r>
      <w:r w:rsidR="00B14943" w:rsidRPr="00687005">
        <w:rPr>
          <w:rFonts w:ascii="Arial" w:hAnsi="Arial" w:cs="Arial"/>
          <w:b/>
          <w:sz w:val="24"/>
        </w:rPr>
        <w:t xml:space="preserve"> октября 202</w:t>
      </w:r>
      <w:r w:rsidR="00E51B10">
        <w:rPr>
          <w:rFonts w:ascii="Arial" w:hAnsi="Arial" w:cs="Arial"/>
          <w:b/>
          <w:sz w:val="24"/>
        </w:rPr>
        <w:t>6</w:t>
      </w:r>
      <w:r w:rsidR="00B14943" w:rsidRPr="00687005">
        <w:rPr>
          <w:rFonts w:ascii="Arial" w:hAnsi="Arial" w:cs="Arial"/>
          <w:b/>
          <w:sz w:val="24"/>
        </w:rPr>
        <w:t xml:space="preserve"> </w:t>
      </w:r>
      <w:r w:rsidR="0049295D" w:rsidRPr="00687005">
        <w:rPr>
          <w:rFonts w:ascii="Arial" w:hAnsi="Arial" w:cs="Arial"/>
          <w:b/>
          <w:sz w:val="24"/>
        </w:rPr>
        <w:t>г.</w:t>
      </w:r>
      <w:r w:rsidR="004816AD" w:rsidRPr="00687005">
        <w:rPr>
          <w:rFonts w:ascii="Arial" w:hAnsi="Arial" w:cs="Arial"/>
          <w:b/>
          <w:sz w:val="24"/>
        </w:rPr>
        <w:t xml:space="preserve"> </w:t>
      </w:r>
      <w:r w:rsidR="004816AD" w:rsidRPr="00687005">
        <w:rPr>
          <w:rFonts w:ascii="Arial" w:hAnsi="Arial" w:cs="Arial"/>
          <w:sz w:val="24"/>
        </w:rPr>
        <w:t xml:space="preserve">в </w:t>
      </w:r>
      <w:r w:rsidR="00D7097B">
        <w:rPr>
          <w:rFonts w:ascii="Arial" w:hAnsi="Arial" w:cs="Arial"/>
          <w:sz w:val="24"/>
        </w:rPr>
        <w:t xml:space="preserve">          </w:t>
      </w:r>
      <w:r w:rsidR="009B1D2E" w:rsidRPr="00687005">
        <w:rPr>
          <w:rFonts w:ascii="Arial" w:hAnsi="Arial" w:cs="Arial"/>
          <w:sz w:val="24"/>
        </w:rPr>
        <w:t xml:space="preserve">ООО </w:t>
      </w:r>
      <w:r w:rsidR="00645B3A" w:rsidRPr="00687005">
        <w:rPr>
          <w:rFonts w:ascii="Arial" w:hAnsi="Arial" w:cs="Arial"/>
          <w:sz w:val="24"/>
        </w:rPr>
        <w:t>«Газпром ВНИИГАЗ» в очно</w:t>
      </w:r>
      <w:r w:rsidR="00E173A2" w:rsidRPr="00687005">
        <w:rPr>
          <w:rFonts w:ascii="Arial" w:hAnsi="Arial" w:cs="Arial"/>
          <w:sz w:val="24"/>
        </w:rPr>
        <w:t>м</w:t>
      </w:r>
      <w:r w:rsidR="00064E3D" w:rsidRPr="00687005">
        <w:rPr>
          <w:rFonts w:ascii="Arial" w:hAnsi="Arial" w:cs="Arial"/>
          <w:sz w:val="24"/>
        </w:rPr>
        <w:t xml:space="preserve"> </w:t>
      </w:r>
      <w:r w:rsidR="004816AD" w:rsidRPr="00687005">
        <w:rPr>
          <w:rFonts w:ascii="Arial" w:hAnsi="Arial" w:cs="Arial"/>
          <w:sz w:val="24"/>
        </w:rPr>
        <w:t>формате</w:t>
      </w:r>
      <w:r w:rsidR="00184D6B" w:rsidRPr="00687005">
        <w:rPr>
          <w:rFonts w:ascii="Arial" w:hAnsi="Arial" w:cs="Arial"/>
          <w:sz w:val="24"/>
        </w:rPr>
        <w:t>.</w:t>
      </w:r>
      <w:r w:rsidR="00E173A2" w:rsidRPr="00687005">
        <w:t xml:space="preserve"> </w:t>
      </w:r>
      <w:r w:rsidR="00695694" w:rsidRPr="00687005">
        <w:rPr>
          <w:rFonts w:ascii="Arial" w:hAnsi="Arial" w:cs="Arial"/>
          <w:sz w:val="24"/>
        </w:rPr>
        <w:t>Конференция проводится при поддержке Российского газового общества</w:t>
      </w:r>
      <w:r w:rsidR="008C47C8" w:rsidRPr="00687005">
        <w:rPr>
          <w:rFonts w:ascii="Arial" w:hAnsi="Arial" w:cs="Arial"/>
          <w:sz w:val="24"/>
        </w:rPr>
        <w:t xml:space="preserve">, </w:t>
      </w:r>
      <w:r w:rsidR="00695694" w:rsidRPr="00687005">
        <w:rPr>
          <w:rFonts w:ascii="Arial" w:hAnsi="Arial" w:cs="Arial"/>
          <w:sz w:val="24"/>
        </w:rPr>
        <w:t>Российской академии наук</w:t>
      </w:r>
      <w:r w:rsidR="008C47C8" w:rsidRPr="00687005">
        <w:rPr>
          <w:rFonts w:ascii="Arial" w:hAnsi="Arial" w:cs="Arial"/>
          <w:sz w:val="24"/>
        </w:rPr>
        <w:t>, РГУ</w:t>
      </w:r>
      <w:r w:rsidR="008C47C8" w:rsidRPr="00687005">
        <w:rPr>
          <w:szCs w:val="24"/>
        </w:rPr>
        <w:t xml:space="preserve"> </w:t>
      </w:r>
      <w:r w:rsidR="008C47C8" w:rsidRPr="00687005">
        <w:rPr>
          <w:rFonts w:ascii="Arial" w:hAnsi="Arial" w:cs="Arial"/>
          <w:sz w:val="24"/>
        </w:rPr>
        <w:t>нефти и газа</w:t>
      </w:r>
      <w:r w:rsidR="009B1D2E" w:rsidRPr="00687005">
        <w:rPr>
          <w:rFonts w:ascii="Arial" w:hAnsi="Arial" w:cs="Arial"/>
          <w:sz w:val="24"/>
        </w:rPr>
        <w:t xml:space="preserve"> (НИУ) </w:t>
      </w:r>
      <w:r w:rsidR="008C47C8" w:rsidRPr="00687005">
        <w:rPr>
          <w:rFonts w:ascii="Arial" w:hAnsi="Arial" w:cs="Arial"/>
          <w:sz w:val="24"/>
        </w:rPr>
        <w:t>имени И.М. Губкина, ИПНГ РАН</w:t>
      </w:r>
      <w:r w:rsidR="00695694" w:rsidRPr="00687005">
        <w:rPr>
          <w:rFonts w:ascii="Arial" w:hAnsi="Arial" w:cs="Arial"/>
          <w:sz w:val="24"/>
        </w:rPr>
        <w:t xml:space="preserve">. </w:t>
      </w:r>
    </w:p>
    <w:p w:rsidR="000A6277" w:rsidRPr="00687005" w:rsidRDefault="009E567A">
      <w:pPr>
        <w:pStyle w:val="21"/>
        <w:ind w:firstLine="708"/>
        <w:jc w:val="both"/>
        <w:rPr>
          <w:szCs w:val="28"/>
        </w:rPr>
      </w:pPr>
      <w:r w:rsidRPr="00687005">
        <w:rPr>
          <w:color w:val="000000"/>
          <w:szCs w:val="28"/>
        </w:rPr>
        <w:t>Научные работники и специалисты университетов, академических институтов, научных центров, а также р</w:t>
      </w:r>
      <w:r w:rsidR="00A47C14" w:rsidRPr="00687005">
        <w:rPr>
          <w:color w:val="000000"/>
          <w:szCs w:val="28"/>
        </w:rPr>
        <w:t>уководители и эксперты ведущих ро</w:t>
      </w:r>
      <w:r w:rsidRPr="00687005">
        <w:rPr>
          <w:color w:val="000000"/>
          <w:szCs w:val="28"/>
        </w:rPr>
        <w:t>ссийских и иностранных компаний</w:t>
      </w:r>
      <w:r w:rsidR="00A47C14" w:rsidRPr="00687005">
        <w:rPr>
          <w:color w:val="000000"/>
          <w:szCs w:val="28"/>
        </w:rPr>
        <w:t xml:space="preserve"> </w:t>
      </w:r>
      <w:r w:rsidR="004816AD" w:rsidRPr="00687005">
        <w:rPr>
          <w:color w:val="000000"/>
          <w:szCs w:val="28"/>
        </w:rPr>
        <w:t>смогут</w:t>
      </w:r>
      <w:r w:rsidR="00A47C14" w:rsidRPr="00687005">
        <w:rPr>
          <w:color w:val="000000"/>
          <w:szCs w:val="28"/>
        </w:rPr>
        <w:t xml:space="preserve"> обсудить </w:t>
      </w:r>
      <w:r w:rsidR="0049295D" w:rsidRPr="00687005">
        <w:rPr>
          <w:color w:val="000000"/>
          <w:szCs w:val="28"/>
        </w:rPr>
        <w:t xml:space="preserve">актуальные проблемы, </w:t>
      </w:r>
      <w:r w:rsidR="00A47C14" w:rsidRPr="00687005">
        <w:rPr>
          <w:color w:val="000000"/>
          <w:szCs w:val="28"/>
        </w:rPr>
        <w:t xml:space="preserve">новые возможности и технологии в области </w:t>
      </w:r>
      <w:r w:rsidR="0049295D" w:rsidRPr="00687005">
        <w:rPr>
          <w:color w:val="000000"/>
          <w:szCs w:val="28"/>
        </w:rPr>
        <w:t>исследований пластовых систем (керн и флюиды) месторождений нефти и газа</w:t>
      </w:r>
      <w:r w:rsidR="00A47C14" w:rsidRPr="00687005">
        <w:rPr>
          <w:szCs w:val="28"/>
        </w:rPr>
        <w:t>.</w:t>
      </w:r>
    </w:p>
    <w:p w:rsidR="001A6D52" w:rsidRPr="00687005" w:rsidRDefault="00A47C14" w:rsidP="006F1B34">
      <w:pPr>
        <w:pStyle w:val="21"/>
        <w:ind w:firstLine="708"/>
        <w:jc w:val="both"/>
        <w:rPr>
          <w:szCs w:val="28"/>
        </w:rPr>
      </w:pPr>
      <w:r w:rsidRPr="00687005">
        <w:rPr>
          <w:szCs w:val="28"/>
        </w:rPr>
        <w:t xml:space="preserve">Программа </w:t>
      </w:r>
      <w:r w:rsidR="009B1D2E" w:rsidRPr="00687005">
        <w:rPr>
          <w:szCs w:val="28"/>
        </w:rPr>
        <w:t>к</w:t>
      </w:r>
      <w:r w:rsidRPr="00687005">
        <w:rPr>
          <w:szCs w:val="28"/>
        </w:rPr>
        <w:t>онференции включает Пленарное заседание</w:t>
      </w:r>
      <w:r w:rsidR="008C05BD">
        <w:rPr>
          <w:szCs w:val="28"/>
        </w:rPr>
        <w:t xml:space="preserve"> и</w:t>
      </w:r>
      <w:r w:rsidRPr="00687005">
        <w:rPr>
          <w:szCs w:val="28"/>
        </w:rPr>
        <w:t xml:space="preserve"> </w:t>
      </w:r>
      <w:r w:rsidR="0049295D" w:rsidRPr="00687005">
        <w:rPr>
          <w:szCs w:val="28"/>
        </w:rPr>
        <w:t>4</w:t>
      </w:r>
      <w:r w:rsidR="004816AD" w:rsidRPr="00687005">
        <w:rPr>
          <w:szCs w:val="28"/>
        </w:rPr>
        <w:t xml:space="preserve"> </w:t>
      </w:r>
      <w:r w:rsidR="006F1B34" w:rsidRPr="00687005">
        <w:rPr>
          <w:szCs w:val="28"/>
        </w:rPr>
        <w:t>т</w:t>
      </w:r>
      <w:r w:rsidR="004816AD" w:rsidRPr="00687005">
        <w:rPr>
          <w:szCs w:val="28"/>
        </w:rPr>
        <w:t>ехнические секции</w:t>
      </w:r>
      <w:r w:rsidR="00D20C0E">
        <w:rPr>
          <w:szCs w:val="28"/>
        </w:rPr>
        <w:t>.</w:t>
      </w:r>
    </w:p>
    <w:p w:rsidR="000A6277" w:rsidRPr="00B37283" w:rsidRDefault="00A47C14" w:rsidP="00AF4539">
      <w:pPr>
        <w:pStyle w:val="5"/>
        <w:spacing w:before="80" w:after="80"/>
        <w:jc w:val="both"/>
        <w:rPr>
          <w:rFonts w:ascii="Arial" w:hAnsi="Arial" w:cs="Arial"/>
          <w:i w:val="0"/>
          <w:sz w:val="24"/>
          <w:szCs w:val="28"/>
        </w:rPr>
      </w:pPr>
      <w:r w:rsidRPr="00B37283">
        <w:rPr>
          <w:rFonts w:ascii="Arial" w:hAnsi="Arial" w:cs="Arial"/>
          <w:i w:val="0"/>
          <w:sz w:val="24"/>
          <w:szCs w:val="28"/>
        </w:rPr>
        <w:t>Пленарное заседание</w:t>
      </w:r>
    </w:p>
    <w:p w:rsidR="00A47C14" w:rsidRPr="00687005" w:rsidRDefault="00A47C14" w:rsidP="00AF4539">
      <w:pPr>
        <w:pStyle w:val="aa"/>
        <w:numPr>
          <w:ilvl w:val="0"/>
          <w:numId w:val="20"/>
        </w:numPr>
        <w:spacing w:before="80" w:after="80"/>
        <w:jc w:val="both"/>
        <w:rPr>
          <w:bCs/>
          <w:iCs/>
          <w:szCs w:val="26"/>
        </w:rPr>
      </w:pPr>
      <w:r w:rsidRPr="00687005">
        <w:rPr>
          <w:bCs/>
          <w:iCs/>
          <w:szCs w:val="26"/>
        </w:rPr>
        <w:t>Современное состояние, проблемы и перспективы исследований пластовых систем (керн, флюиды) месторождений нефти и газа</w:t>
      </w:r>
      <w:r w:rsidR="009B1D2E" w:rsidRPr="00687005">
        <w:rPr>
          <w:bCs/>
          <w:iCs/>
          <w:szCs w:val="26"/>
        </w:rPr>
        <w:t>.</w:t>
      </w:r>
    </w:p>
    <w:p w:rsidR="00A47C14" w:rsidRPr="00687005" w:rsidRDefault="00A47C14" w:rsidP="00AF4539">
      <w:pPr>
        <w:pStyle w:val="aa"/>
        <w:numPr>
          <w:ilvl w:val="0"/>
          <w:numId w:val="20"/>
        </w:numPr>
        <w:spacing w:before="80" w:after="80"/>
        <w:jc w:val="both"/>
        <w:rPr>
          <w:bCs/>
          <w:iCs/>
          <w:szCs w:val="26"/>
        </w:rPr>
      </w:pPr>
      <w:r w:rsidRPr="00687005">
        <w:rPr>
          <w:bCs/>
          <w:iCs/>
          <w:szCs w:val="26"/>
        </w:rPr>
        <w:t>Совершенствование системного подхода к исследованиям керна и пластовых флюидов нефтегазовых месторождений</w:t>
      </w:r>
      <w:r w:rsidR="004B0FED" w:rsidRPr="00687005">
        <w:rPr>
          <w:bCs/>
          <w:iCs/>
          <w:szCs w:val="26"/>
        </w:rPr>
        <w:t xml:space="preserve"> </w:t>
      </w:r>
      <w:r w:rsidRPr="00687005">
        <w:rPr>
          <w:bCs/>
          <w:iCs/>
          <w:szCs w:val="26"/>
        </w:rPr>
        <w:t xml:space="preserve">в </w:t>
      </w:r>
      <w:r w:rsidR="00FE541A" w:rsidRPr="00687005">
        <w:rPr>
          <w:bCs/>
          <w:iCs/>
          <w:szCs w:val="26"/>
        </w:rPr>
        <w:t>П</w:t>
      </w:r>
      <w:r w:rsidRPr="00687005">
        <w:rPr>
          <w:bCs/>
          <w:iCs/>
          <w:szCs w:val="26"/>
        </w:rPr>
        <w:t>АО «Газпром» (</w:t>
      </w:r>
      <w:r w:rsidR="001B09DA" w:rsidRPr="00687005">
        <w:rPr>
          <w:bCs/>
          <w:iCs/>
          <w:szCs w:val="26"/>
        </w:rPr>
        <w:t>к</w:t>
      </w:r>
      <w:r w:rsidRPr="00687005">
        <w:rPr>
          <w:bCs/>
          <w:iCs/>
          <w:szCs w:val="26"/>
        </w:rPr>
        <w:t>орпоративной системы исследований керна и флюидов)</w:t>
      </w:r>
      <w:r w:rsidR="009B1D2E" w:rsidRPr="00687005">
        <w:rPr>
          <w:bCs/>
          <w:iCs/>
          <w:szCs w:val="26"/>
        </w:rPr>
        <w:t>.</w:t>
      </w:r>
    </w:p>
    <w:p w:rsidR="00A47C14" w:rsidRPr="00687005" w:rsidRDefault="00A47C14" w:rsidP="00AF4539">
      <w:pPr>
        <w:pStyle w:val="aa"/>
        <w:numPr>
          <w:ilvl w:val="0"/>
          <w:numId w:val="20"/>
        </w:numPr>
        <w:spacing w:before="80" w:after="80"/>
        <w:jc w:val="both"/>
        <w:rPr>
          <w:bCs/>
          <w:iCs/>
          <w:szCs w:val="26"/>
        </w:rPr>
      </w:pPr>
      <w:r w:rsidRPr="00687005">
        <w:rPr>
          <w:bCs/>
          <w:iCs/>
          <w:szCs w:val="26"/>
        </w:rPr>
        <w:t>Современные методы исследований кернового материала и пластовых флюидов</w:t>
      </w:r>
      <w:r w:rsidR="003C3763" w:rsidRPr="00687005">
        <w:rPr>
          <w:bCs/>
          <w:iCs/>
          <w:szCs w:val="26"/>
        </w:rPr>
        <w:t>, взаимодействий пластовых систем с технологическими жидкостями, приме</w:t>
      </w:r>
      <w:r w:rsidR="009B1D2E" w:rsidRPr="00687005">
        <w:rPr>
          <w:bCs/>
          <w:iCs/>
          <w:szCs w:val="26"/>
        </w:rPr>
        <w:t>нение информационных технологий.</w:t>
      </w:r>
    </w:p>
    <w:p w:rsidR="001A6D52" w:rsidRPr="00687005" w:rsidRDefault="00A47C14" w:rsidP="00AF4539">
      <w:pPr>
        <w:pStyle w:val="aa"/>
        <w:numPr>
          <w:ilvl w:val="0"/>
          <w:numId w:val="20"/>
        </w:numPr>
        <w:spacing w:before="80" w:after="80"/>
        <w:jc w:val="both"/>
        <w:rPr>
          <w:bCs/>
          <w:iCs/>
          <w:szCs w:val="26"/>
        </w:rPr>
      </w:pPr>
      <w:r w:rsidRPr="00687005">
        <w:rPr>
          <w:bCs/>
          <w:iCs/>
          <w:szCs w:val="26"/>
        </w:rPr>
        <w:t>Методы моделирования фазового поведения пластовых систем.</w:t>
      </w:r>
    </w:p>
    <w:p w:rsidR="000A6277" w:rsidRPr="00D12DE0" w:rsidRDefault="00A47C14">
      <w:pPr>
        <w:pStyle w:val="aa"/>
        <w:spacing w:before="120" w:after="120"/>
        <w:jc w:val="both"/>
        <w:rPr>
          <w:b/>
          <w:bCs/>
          <w:iCs/>
          <w:color w:val="0070C0"/>
          <w:szCs w:val="28"/>
        </w:rPr>
      </w:pPr>
      <w:r w:rsidRPr="00D12DE0">
        <w:rPr>
          <w:b/>
          <w:bCs/>
          <w:iCs/>
          <w:color w:val="0070C0"/>
          <w:szCs w:val="28"/>
        </w:rPr>
        <w:t>Технические секции</w:t>
      </w:r>
    </w:p>
    <w:p w:rsidR="000F6BAF" w:rsidRDefault="000F6BAF" w:rsidP="00E16011">
      <w:pPr>
        <w:pStyle w:val="23"/>
        <w:spacing w:before="120"/>
        <w:rPr>
          <w:rFonts w:ascii="Arial" w:hAnsi="Arial" w:cs="Arial"/>
          <w:iCs/>
          <w:color w:val="auto"/>
          <w:sz w:val="24"/>
        </w:rPr>
      </w:pPr>
    </w:p>
    <w:p w:rsidR="009D04A3" w:rsidRPr="00C919F8" w:rsidRDefault="009D04A3" w:rsidP="009D04A3">
      <w:pPr>
        <w:pStyle w:val="23"/>
        <w:spacing w:before="120"/>
        <w:rPr>
          <w:rFonts w:ascii="Arial" w:hAnsi="Arial" w:cs="Arial"/>
          <w:iCs/>
          <w:color w:val="auto"/>
          <w:sz w:val="24"/>
        </w:rPr>
      </w:pPr>
      <w:r w:rsidRPr="00C919F8">
        <w:rPr>
          <w:rFonts w:ascii="Arial" w:hAnsi="Arial" w:cs="Arial"/>
          <w:iCs/>
          <w:color w:val="auto"/>
          <w:sz w:val="24"/>
        </w:rPr>
        <w:t xml:space="preserve">Секция </w:t>
      </w:r>
      <w:r>
        <w:rPr>
          <w:rFonts w:ascii="Arial" w:hAnsi="Arial" w:cs="Arial"/>
          <w:iCs/>
          <w:color w:val="auto"/>
          <w:sz w:val="24"/>
        </w:rPr>
        <w:t>А</w:t>
      </w:r>
      <w:r w:rsidRPr="00C919F8">
        <w:rPr>
          <w:rFonts w:ascii="Arial" w:hAnsi="Arial" w:cs="Arial"/>
          <w:iCs/>
          <w:color w:val="auto"/>
          <w:sz w:val="24"/>
        </w:rPr>
        <w:t xml:space="preserve">. </w:t>
      </w:r>
      <w:r w:rsidRPr="0004298B">
        <w:rPr>
          <w:color w:val="auto"/>
        </w:rPr>
        <w:t xml:space="preserve">Исследования кернового материала коллекторов и </w:t>
      </w:r>
      <w:proofErr w:type="spellStart"/>
      <w:r w:rsidRPr="0004298B">
        <w:rPr>
          <w:color w:val="auto"/>
        </w:rPr>
        <w:t>флюидоупоров</w:t>
      </w:r>
      <w:proofErr w:type="spellEnd"/>
    </w:p>
    <w:p w:rsidR="009D04A3" w:rsidRPr="00C129E5" w:rsidRDefault="009D04A3" w:rsidP="009D04A3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  <w:szCs w:val="28"/>
        </w:rPr>
      </w:pPr>
      <w:r w:rsidRPr="00C129E5">
        <w:rPr>
          <w:rFonts w:ascii="Arial" w:hAnsi="Arial" w:cs="Arial"/>
          <w:bCs/>
          <w:szCs w:val="28"/>
        </w:rPr>
        <w:t>Посвящена методам и результатам стандартных и специальных исследований кернового материала, новым методам комплексных исследований кернового материала. Внимание будет уделено особенностям распределения фильтрационно-емкостных, геохимических и других свойств пород-коллекторов и пород-покрышек, упруго-пластичным свойствам пород,</w:t>
      </w:r>
      <w:r>
        <w:rPr>
          <w:rFonts w:ascii="Arial" w:hAnsi="Arial" w:cs="Arial"/>
          <w:bCs/>
          <w:szCs w:val="28"/>
        </w:rPr>
        <w:t xml:space="preserve"> н</w:t>
      </w:r>
      <w:r w:rsidRPr="00C129E5">
        <w:rPr>
          <w:rFonts w:ascii="Arial" w:hAnsi="Arial" w:cs="Arial"/>
          <w:bCs/>
          <w:szCs w:val="28"/>
        </w:rPr>
        <w:t>овы</w:t>
      </w:r>
      <w:r>
        <w:rPr>
          <w:rFonts w:ascii="Arial" w:hAnsi="Arial" w:cs="Arial"/>
          <w:bCs/>
          <w:szCs w:val="28"/>
        </w:rPr>
        <w:t>м</w:t>
      </w:r>
      <w:r w:rsidRPr="00C129E5">
        <w:rPr>
          <w:rFonts w:ascii="Arial" w:hAnsi="Arial" w:cs="Arial"/>
          <w:bCs/>
          <w:szCs w:val="28"/>
        </w:rPr>
        <w:t xml:space="preserve"> подход</w:t>
      </w:r>
      <w:r>
        <w:rPr>
          <w:rFonts w:ascii="Arial" w:hAnsi="Arial" w:cs="Arial"/>
          <w:bCs/>
          <w:szCs w:val="28"/>
        </w:rPr>
        <w:t>ам</w:t>
      </w:r>
      <w:r w:rsidRPr="00C129E5">
        <w:rPr>
          <w:rFonts w:ascii="Arial" w:hAnsi="Arial" w:cs="Arial"/>
          <w:bCs/>
          <w:szCs w:val="28"/>
        </w:rPr>
        <w:t xml:space="preserve"> к типизации пород-коллекторов и покрышек для составления геолого-гидродинамических моделей.</w:t>
      </w:r>
    </w:p>
    <w:p w:rsidR="009D04A3" w:rsidRPr="00C919F8" w:rsidRDefault="009D04A3" w:rsidP="009D04A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iCs/>
          <w:szCs w:val="28"/>
        </w:rPr>
      </w:pPr>
      <w:r w:rsidRPr="00C919F8">
        <w:rPr>
          <w:rFonts w:ascii="Arial" w:hAnsi="Arial" w:cs="Arial"/>
          <w:b/>
          <w:bCs/>
          <w:iCs/>
          <w:szCs w:val="28"/>
        </w:rPr>
        <w:t xml:space="preserve">Секция </w:t>
      </w:r>
      <w:r>
        <w:rPr>
          <w:rFonts w:ascii="Arial" w:hAnsi="Arial" w:cs="Arial"/>
          <w:b/>
          <w:bCs/>
          <w:iCs/>
          <w:szCs w:val="28"/>
        </w:rPr>
        <w:t>Б</w:t>
      </w:r>
      <w:r w:rsidRPr="00C919F8">
        <w:rPr>
          <w:rFonts w:ascii="Arial" w:hAnsi="Arial" w:cs="Arial"/>
          <w:b/>
          <w:bCs/>
          <w:iCs/>
          <w:szCs w:val="28"/>
        </w:rPr>
        <w:t xml:space="preserve">. </w:t>
      </w:r>
      <w:r w:rsidRPr="0004298B">
        <w:rPr>
          <w:b/>
          <w:sz w:val="28"/>
          <w:szCs w:val="28"/>
        </w:rPr>
        <w:t>Исследования пластовых флюидов и их компонентов</w:t>
      </w:r>
    </w:p>
    <w:p w:rsidR="009D04A3" w:rsidRPr="00C129E5" w:rsidRDefault="009D04A3" w:rsidP="009D04A3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  <w:szCs w:val="28"/>
        </w:rPr>
      </w:pPr>
      <w:r w:rsidRPr="00C129E5">
        <w:rPr>
          <w:rFonts w:ascii="Arial" w:hAnsi="Arial" w:cs="Arial"/>
          <w:bCs/>
          <w:szCs w:val="28"/>
        </w:rPr>
        <w:t xml:space="preserve">Отражает результаты и новые подходы в направлении комплексных лабораторных исследований физико-химических свойств и технологических характеристик пластовых флюидов, математическое моделирование фазового поведения </w:t>
      </w:r>
      <w:r w:rsidRPr="00C129E5">
        <w:rPr>
          <w:rFonts w:ascii="Arial" w:hAnsi="Arial" w:cs="Arial"/>
          <w:bCs/>
          <w:szCs w:val="28"/>
        </w:rPr>
        <w:lastRenderedPageBreak/>
        <w:t xml:space="preserve">пластовых газоконденсатных систем. Акценты интересов - уравнения состояния и фазовые равновесия, термодинамические свойства пластовых флюидов, вязкость, теплопроводность, диффузия, </w:t>
      </w:r>
      <w:r>
        <w:rPr>
          <w:rFonts w:ascii="Arial" w:hAnsi="Arial" w:cs="Arial"/>
          <w:bCs/>
          <w:szCs w:val="28"/>
        </w:rPr>
        <w:t>п</w:t>
      </w:r>
      <w:r w:rsidRPr="00C129E5">
        <w:rPr>
          <w:rFonts w:ascii="Arial" w:hAnsi="Arial" w:cs="Arial"/>
          <w:bCs/>
          <w:szCs w:val="28"/>
        </w:rPr>
        <w:t>оверхностное и межфазное натяжение.</w:t>
      </w:r>
    </w:p>
    <w:p w:rsidR="009D04A3" w:rsidRPr="00C129E5" w:rsidRDefault="009D04A3" w:rsidP="009D04A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iCs/>
          <w:szCs w:val="28"/>
        </w:rPr>
      </w:pPr>
      <w:r w:rsidRPr="00C919F8">
        <w:rPr>
          <w:rFonts w:ascii="Arial" w:hAnsi="Arial" w:cs="Arial"/>
          <w:b/>
          <w:bCs/>
          <w:iCs/>
          <w:szCs w:val="28"/>
        </w:rPr>
        <w:t xml:space="preserve">Секция </w:t>
      </w:r>
      <w:r>
        <w:rPr>
          <w:rFonts w:ascii="Arial" w:hAnsi="Arial" w:cs="Arial"/>
          <w:b/>
          <w:bCs/>
          <w:iCs/>
          <w:szCs w:val="28"/>
        </w:rPr>
        <w:t>В</w:t>
      </w:r>
      <w:r w:rsidRPr="00C919F8">
        <w:rPr>
          <w:rFonts w:ascii="Arial" w:hAnsi="Arial" w:cs="Arial"/>
          <w:b/>
          <w:bCs/>
          <w:iCs/>
          <w:szCs w:val="28"/>
        </w:rPr>
        <w:t xml:space="preserve">. </w:t>
      </w:r>
      <w:r w:rsidRPr="0004298B">
        <w:rPr>
          <w:b/>
          <w:sz w:val="28"/>
          <w:szCs w:val="28"/>
        </w:rPr>
        <w:t>Фильтрация пластовых и технологических флюидов в пласте. Методы увеличения газо-</w:t>
      </w:r>
      <w:proofErr w:type="spellStart"/>
      <w:r w:rsidRPr="0004298B">
        <w:rPr>
          <w:b/>
          <w:sz w:val="28"/>
          <w:szCs w:val="28"/>
        </w:rPr>
        <w:t>нефтеотдачи</w:t>
      </w:r>
      <w:proofErr w:type="spellEnd"/>
    </w:p>
    <w:p w:rsidR="009D04A3" w:rsidRPr="00C129E5" w:rsidRDefault="009D04A3" w:rsidP="009D04A3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</w:rPr>
      </w:pPr>
      <w:r w:rsidRPr="00C129E5">
        <w:rPr>
          <w:rFonts w:ascii="Arial" w:hAnsi="Arial" w:cs="Arial"/>
          <w:bCs/>
        </w:rPr>
        <w:t xml:space="preserve">Концентрируется на новых методах экспериментальных исследований многофазного течения в пористых средах - визуализация многофазного течения флюидов в пористых средах (в том числе использование методов томографии и математического моделирования), а также </w:t>
      </w:r>
      <w:r>
        <w:rPr>
          <w:rFonts w:ascii="Arial" w:hAnsi="Arial" w:cs="Arial"/>
          <w:bCs/>
        </w:rPr>
        <w:t>на н</w:t>
      </w:r>
      <w:r w:rsidRPr="00C129E5">
        <w:rPr>
          <w:rFonts w:ascii="Arial" w:hAnsi="Arial" w:cs="Arial"/>
          <w:bCs/>
        </w:rPr>
        <w:t>овы</w:t>
      </w:r>
      <w:r>
        <w:rPr>
          <w:rFonts w:ascii="Arial" w:hAnsi="Arial" w:cs="Arial"/>
          <w:bCs/>
        </w:rPr>
        <w:t>х</w:t>
      </w:r>
      <w:r w:rsidRPr="00C129E5">
        <w:rPr>
          <w:rFonts w:ascii="Arial" w:hAnsi="Arial" w:cs="Arial"/>
          <w:bCs/>
        </w:rPr>
        <w:t xml:space="preserve"> подход</w:t>
      </w:r>
      <w:r>
        <w:rPr>
          <w:rFonts w:ascii="Arial" w:hAnsi="Arial" w:cs="Arial"/>
          <w:bCs/>
        </w:rPr>
        <w:t>ах</w:t>
      </w:r>
      <w:r w:rsidRPr="00C129E5">
        <w:rPr>
          <w:rFonts w:ascii="Arial" w:hAnsi="Arial" w:cs="Arial"/>
          <w:bCs/>
        </w:rPr>
        <w:t xml:space="preserve"> к интерпретации результатов экспериментальных исследований многофазной фильтрации с помощью компьютерного моделирования.</w:t>
      </w:r>
    </w:p>
    <w:p w:rsidR="009D04A3" w:rsidRPr="00C129E5" w:rsidRDefault="009D04A3" w:rsidP="009D04A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iCs/>
          <w:szCs w:val="28"/>
        </w:rPr>
      </w:pPr>
      <w:r w:rsidRPr="00E05BA7">
        <w:rPr>
          <w:b/>
          <w:sz w:val="28"/>
          <w:szCs w:val="28"/>
        </w:rPr>
        <w:t>Секция Г.</w:t>
      </w:r>
      <w:r w:rsidRPr="00C129E5">
        <w:rPr>
          <w:rFonts w:ascii="Arial" w:hAnsi="Arial" w:cs="Arial"/>
          <w:b/>
          <w:bCs/>
          <w:iCs/>
          <w:szCs w:val="28"/>
        </w:rPr>
        <w:t xml:space="preserve"> </w:t>
      </w:r>
      <w:r w:rsidRPr="00E05BA7">
        <w:rPr>
          <w:b/>
          <w:sz w:val="28"/>
          <w:szCs w:val="28"/>
        </w:rPr>
        <w:t>Цифровые технологии исследования пластовых систем</w:t>
      </w:r>
    </w:p>
    <w:p w:rsidR="009D04A3" w:rsidRDefault="009D04A3" w:rsidP="009D04A3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</w:rPr>
      </w:pPr>
      <w:r w:rsidRPr="00C129E5">
        <w:rPr>
          <w:rFonts w:ascii="Arial" w:hAnsi="Arial" w:cs="Arial"/>
          <w:bCs/>
        </w:rPr>
        <w:t>Рассматривает вопросы цифровой трансформаци</w:t>
      </w:r>
      <w:r>
        <w:rPr>
          <w:rFonts w:ascii="Arial" w:hAnsi="Arial" w:cs="Arial"/>
          <w:bCs/>
        </w:rPr>
        <w:t>и</w:t>
      </w:r>
      <w:r w:rsidRPr="00C129E5">
        <w:rPr>
          <w:rFonts w:ascii="Arial" w:hAnsi="Arial" w:cs="Arial"/>
          <w:bCs/>
        </w:rPr>
        <w:t xml:space="preserve"> лабораторных исследований пластовых систем, включая внедрение искусственного интеллекта (ИИ) и машинного обучения в моделирование и прогнозирование поведения пластовых систем, применение технологий «Цифровой керн» для многомасштабного моделирования фильтрационно-емкостных свойств на основе данных томографии и создание научно-обоснованных цифровых двойников уникальных и </w:t>
      </w:r>
      <w:proofErr w:type="spellStart"/>
      <w:r w:rsidRPr="00C129E5">
        <w:rPr>
          <w:rFonts w:ascii="Arial" w:hAnsi="Arial" w:cs="Arial"/>
          <w:bCs/>
        </w:rPr>
        <w:t>сложнопостроенных</w:t>
      </w:r>
      <w:proofErr w:type="spellEnd"/>
      <w:r w:rsidRPr="00C129E5">
        <w:rPr>
          <w:rFonts w:ascii="Arial" w:hAnsi="Arial" w:cs="Arial"/>
          <w:bCs/>
        </w:rPr>
        <w:t xml:space="preserve"> месторождений.</w:t>
      </w:r>
    </w:p>
    <w:p w:rsidR="00E05BA7" w:rsidRDefault="00E05BA7" w:rsidP="009D04A3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</w:rPr>
      </w:pPr>
    </w:p>
    <w:p w:rsidR="00E05BA7" w:rsidRPr="00C129E5" w:rsidRDefault="00E05BA7" w:rsidP="009D04A3">
      <w:pPr>
        <w:widowControl w:val="0"/>
        <w:autoSpaceDE w:val="0"/>
        <w:autoSpaceDN w:val="0"/>
        <w:adjustRightInd w:val="0"/>
        <w:ind w:left="360"/>
        <w:jc w:val="both"/>
      </w:pPr>
      <w:r>
        <w:rPr>
          <w:rFonts w:ascii="Arial" w:hAnsi="Arial" w:cs="Arial"/>
          <w:bCs/>
        </w:rPr>
        <w:t xml:space="preserve">В рамках </w:t>
      </w:r>
      <w:r w:rsidR="008C05BD">
        <w:rPr>
          <w:rFonts w:ascii="Arial" w:hAnsi="Arial" w:cs="Arial"/>
          <w:bCs/>
        </w:rPr>
        <w:t xml:space="preserve">конференции </w:t>
      </w:r>
      <w:r w:rsidR="005F4823" w:rsidRPr="005F4823">
        <w:rPr>
          <w:rFonts w:ascii="Arial" w:hAnsi="Arial" w:cs="Arial"/>
          <w:bCs/>
        </w:rPr>
        <w:t>планируется работа выставки производителей оборудования для исследования керна и флюидов.</w:t>
      </w:r>
      <w:r w:rsidR="008C05BD">
        <w:rPr>
          <w:rFonts w:ascii="Arial" w:hAnsi="Arial" w:cs="Arial"/>
          <w:bCs/>
        </w:rPr>
        <w:t xml:space="preserve"> </w:t>
      </w:r>
    </w:p>
    <w:p w:rsidR="000A6277" w:rsidRPr="00687005" w:rsidRDefault="00A47C14" w:rsidP="00A47C14">
      <w:pPr>
        <w:pStyle w:val="22"/>
        <w:spacing w:before="120" w:after="120"/>
        <w:rPr>
          <w:color w:val="000080"/>
          <w:szCs w:val="28"/>
        </w:rPr>
      </w:pPr>
      <w:r w:rsidRPr="00D12DE0">
        <w:rPr>
          <w:b/>
          <w:bCs/>
          <w:iCs/>
          <w:color w:val="0070C0"/>
          <w:szCs w:val="28"/>
        </w:rPr>
        <w:t>Официальные язык конференции</w:t>
      </w:r>
      <w:r w:rsidRPr="00687005">
        <w:rPr>
          <w:b/>
          <w:bCs/>
          <w:color w:val="000080"/>
          <w:szCs w:val="28"/>
        </w:rPr>
        <w:t xml:space="preserve">: </w:t>
      </w:r>
      <w:r w:rsidRPr="00687005">
        <w:t>русский и английский.</w:t>
      </w:r>
    </w:p>
    <w:p w:rsidR="00096AF3" w:rsidRPr="00687005" w:rsidRDefault="00A47C14" w:rsidP="00A87879">
      <w:pPr>
        <w:pStyle w:val="aa"/>
        <w:spacing w:before="120"/>
        <w:jc w:val="both"/>
      </w:pPr>
      <w:r w:rsidRPr="00687005">
        <w:t xml:space="preserve">Докладчики должны представить тезисы на английском и русском языках, доклады и презентации на </w:t>
      </w:r>
      <w:r w:rsidR="004816AD" w:rsidRPr="00687005">
        <w:t>русском</w:t>
      </w:r>
      <w:r w:rsidRPr="00687005">
        <w:t xml:space="preserve"> язык</w:t>
      </w:r>
      <w:r w:rsidR="004816AD" w:rsidRPr="00687005">
        <w:t>е</w:t>
      </w:r>
      <w:r w:rsidRPr="00687005">
        <w:t xml:space="preserve">. </w:t>
      </w:r>
      <w:r w:rsidR="004816AD" w:rsidRPr="00687005">
        <w:t>С</w:t>
      </w:r>
      <w:r w:rsidRPr="00687005">
        <w:t>инхронный перевод</w:t>
      </w:r>
      <w:r w:rsidR="004816AD" w:rsidRPr="00687005">
        <w:t xml:space="preserve"> предусмотрен</w:t>
      </w:r>
      <w:r w:rsidR="009546D3" w:rsidRPr="00687005">
        <w:t xml:space="preserve"> для Пленарного заседания</w:t>
      </w:r>
      <w:r w:rsidR="004D1CE3">
        <w:t xml:space="preserve"> и двух технических</w:t>
      </w:r>
      <w:r w:rsidR="009546D3" w:rsidRPr="00687005">
        <w:t xml:space="preserve"> секций</w:t>
      </w:r>
      <w:r w:rsidRPr="00687005">
        <w:t>.</w:t>
      </w:r>
      <w:r w:rsidR="001A6D52" w:rsidRPr="00687005">
        <w:t xml:space="preserve"> </w:t>
      </w:r>
      <w:r w:rsidR="00A87879" w:rsidRPr="00687005">
        <w:t xml:space="preserve">  </w:t>
      </w:r>
      <w:r w:rsidR="00096AF3" w:rsidRPr="00687005">
        <w:t xml:space="preserve"> </w:t>
      </w:r>
    </w:p>
    <w:p w:rsidR="00096AF3" w:rsidRPr="00687005" w:rsidRDefault="00096AF3" w:rsidP="00096AF3">
      <w:pPr>
        <w:pStyle w:val="Default"/>
      </w:pPr>
    </w:p>
    <w:p w:rsidR="00096AF3" w:rsidRPr="00D12DE0" w:rsidRDefault="00096AF3" w:rsidP="00096AF3">
      <w:pPr>
        <w:pStyle w:val="Default"/>
        <w:rPr>
          <w:b/>
          <w:bCs/>
          <w:iCs/>
          <w:color w:val="0070C0"/>
          <w:szCs w:val="28"/>
        </w:rPr>
      </w:pPr>
      <w:r w:rsidRPr="00D12DE0">
        <w:rPr>
          <w:b/>
          <w:bCs/>
          <w:iCs/>
          <w:color w:val="0070C0"/>
          <w:szCs w:val="28"/>
        </w:rPr>
        <w:t>Прием тезисов</w:t>
      </w:r>
    </w:p>
    <w:p w:rsidR="00096AF3" w:rsidRPr="00687005" w:rsidRDefault="00096AF3" w:rsidP="00E75CFA">
      <w:pPr>
        <w:pStyle w:val="Default"/>
        <w:jc w:val="both"/>
      </w:pPr>
      <w:r w:rsidRPr="00687005">
        <w:t xml:space="preserve">Срок приема тезисов до </w:t>
      </w:r>
      <w:r w:rsidR="00C76D07" w:rsidRPr="00687005">
        <w:t>2</w:t>
      </w:r>
      <w:r w:rsidR="00667F03" w:rsidRPr="00687005">
        <w:t>9</w:t>
      </w:r>
      <w:r w:rsidRPr="00687005">
        <w:t xml:space="preserve"> </w:t>
      </w:r>
      <w:r w:rsidR="00FD0F68" w:rsidRPr="00687005">
        <w:t>августа</w:t>
      </w:r>
      <w:r w:rsidRPr="00687005">
        <w:t xml:space="preserve"> 20</w:t>
      </w:r>
      <w:r w:rsidR="009C43E7" w:rsidRPr="00687005">
        <w:t>2</w:t>
      </w:r>
      <w:r w:rsidR="00E51B10">
        <w:t>6</w:t>
      </w:r>
      <w:r w:rsidRPr="00687005">
        <w:t xml:space="preserve"> г. с последующим их рассмотрением Организационным комитетом </w:t>
      </w:r>
      <w:r w:rsidR="001B09DA" w:rsidRPr="00687005">
        <w:t>к</w:t>
      </w:r>
      <w:r w:rsidRPr="00687005">
        <w:t xml:space="preserve">онференции. Объем тезисов не должен превышать </w:t>
      </w:r>
      <w:r w:rsidR="00086866" w:rsidRPr="00687005">
        <w:t>1</w:t>
      </w:r>
      <w:r w:rsidR="001B09DA" w:rsidRPr="00687005">
        <w:t> </w:t>
      </w:r>
      <w:r w:rsidR="00086866" w:rsidRPr="00687005">
        <w:t xml:space="preserve">страницу печатного текста </w:t>
      </w:r>
      <w:r w:rsidRPr="00687005">
        <w:t xml:space="preserve">на английском или русском языках с указанием авторов, компании и адреса, а также контактного лица для обмена необходимой информацией. Тезисы предоставляются в </w:t>
      </w:r>
      <w:r w:rsidR="00AE05B1">
        <w:t xml:space="preserve">редактируемом </w:t>
      </w:r>
      <w:r w:rsidRPr="00687005">
        <w:t xml:space="preserve">формате и должны четко обобщать содержание предполагаемого доклада. </w:t>
      </w:r>
    </w:p>
    <w:p w:rsidR="00086866" w:rsidRPr="00687005" w:rsidRDefault="00096AF3" w:rsidP="00086866">
      <w:pPr>
        <w:pStyle w:val="Default"/>
        <w:jc w:val="both"/>
      </w:pPr>
      <w:r w:rsidRPr="00687005">
        <w:t>Тезисы необходимо направить по электронной почте</w:t>
      </w:r>
      <w:r w:rsidR="008E360C" w:rsidRPr="00687005">
        <w:t xml:space="preserve"> в </w:t>
      </w:r>
      <w:r w:rsidRPr="00687005">
        <w:t>адрес</w:t>
      </w:r>
      <w:r w:rsidR="008E360C" w:rsidRPr="00687005">
        <w:t xml:space="preserve"> Оргкомитета.</w:t>
      </w:r>
      <w:r w:rsidRPr="00687005">
        <w:t xml:space="preserve"> </w:t>
      </w:r>
    </w:p>
    <w:p w:rsidR="00096AF3" w:rsidRPr="00687005" w:rsidRDefault="00096AF3" w:rsidP="00096AF3">
      <w:pPr>
        <w:pStyle w:val="Default"/>
      </w:pPr>
    </w:p>
    <w:p w:rsidR="00096AF3" w:rsidRPr="00D12DE0" w:rsidRDefault="00096AF3" w:rsidP="00096AF3">
      <w:pPr>
        <w:pStyle w:val="Default"/>
        <w:rPr>
          <w:b/>
          <w:bCs/>
          <w:iCs/>
          <w:color w:val="0070C0"/>
          <w:szCs w:val="28"/>
        </w:rPr>
      </w:pPr>
      <w:r w:rsidRPr="00D12DE0">
        <w:rPr>
          <w:b/>
          <w:bCs/>
          <w:iCs/>
          <w:color w:val="0070C0"/>
          <w:szCs w:val="28"/>
        </w:rPr>
        <w:t xml:space="preserve">Организационный </w:t>
      </w:r>
      <w:r w:rsidR="001B09DA" w:rsidRPr="00D12DE0">
        <w:rPr>
          <w:b/>
          <w:bCs/>
          <w:iCs/>
          <w:color w:val="0070C0"/>
          <w:szCs w:val="28"/>
        </w:rPr>
        <w:t>к</w:t>
      </w:r>
      <w:r w:rsidRPr="00D12DE0">
        <w:rPr>
          <w:b/>
          <w:bCs/>
          <w:iCs/>
          <w:color w:val="0070C0"/>
          <w:szCs w:val="28"/>
        </w:rPr>
        <w:t xml:space="preserve">омитет </w:t>
      </w:r>
    </w:p>
    <w:p w:rsidR="00096AF3" w:rsidRPr="00687005" w:rsidRDefault="00096AF3" w:rsidP="00096AF3">
      <w:pPr>
        <w:pStyle w:val="Default"/>
      </w:pPr>
      <w:r w:rsidRPr="00687005">
        <w:t>ООО «Газпром ВНИИГАЗ»</w:t>
      </w:r>
    </w:p>
    <w:p w:rsidR="00C76D07" w:rsidRPr="00687005" w:rsidRDefault="00C76D07" w:rsidP="00AF4539">
      <w:pPr>
        <w:pStyle w:val="Default"/>
        <w:jc w:val="both"/>
      </w:pPr>
      <w:r w:rsidRPr="00687005">
        <w:t xml:space="preserve">195112, г. Санкт-Петербург, </w:t>
      </w:r>
      <w:proofErr w:type="spellStart"/>
      <w:r w:rsidRPr="00687005">
        <w:t>вн</w:t>
      </w:r>
      <w:proofErr w:type="spellEnd"/>
      <w:r w:rsidRPr="00687005">
        <w:t>.</w:t>
      </w:r>
      <w:r w:rsidR="001B09DA" w:rsidRPr="00687005">
        <w:t> </w:t>
      </w:r>
      <w:r w:rsidRPr="00687005">
        <w:t>тер.</w:t>
      </w:r>
      <w:r w:rsidR="001B09DA" w:rsidRPr="00687005">
        <w:t> </w:t>
      </w:r>
      <w:r w:rsidRPr="00687005">
        <w:t xml:space="preserve">г. </w:t>
      </w:r>
      <w:r w:rsidR="00AF4539" w:rsidRPr="00687005">
        <w:t xml:space="preserve">муниципальный округ Малая </w:t>
      </w:r>
      <w:proofErr w:type="spellStart"/>
      <w:proofErr w:type="gramStart"/>
      <w:r w:rsidR="00AF4539" w:rsidRPr="00687005">
        <w:t>Охта</w:t>
      </w:r>
      <w:proofErr w:type="spellEnd"/>
      <w:r w:rsidR="00AF4539" w:rsidRPr="00687005">
        <w:t>,</w:t>
      </w:r>
      <w:r w:rsidR="00AF4539" w:rsidRPr="00687005">
        <w:br/>
        <w:t>пр</w:t>
      </w:r>
      <w:proofErr w:type="gramEnd"/>
      <w:r w:rsidR="00AF4539" w:rsidRPr="00687005">
        <w:t>-т </w:t>
      </w:r>
      <w:proofErr w:type="spellStart"/>
      <w:r w:rsidRPr="00687005">
        <w:t>Малоохтинский</w:t>
      </w:r>
      <w:proofErr w:type="spellEnd"/>
      <w:r w:rsidRPr="00687005">
        <w:t>,</w:t>
      </w:r>
      <w:r w:rsidR="005904CC" w:rsidRPr="00687005">
        <w:t xml:space="preserve"> </w:t>
      </w:r>
      <w:r w:rsidRPr="00687005">
        <w:t>д. 45</w:t>
      </w:r>
      <w:r w:rsidR="001B09DA" w:rsidRPr="00687005">
        <w:t>,</w:t>
      </w:r>
      <w:r w:rsidRPr="00687005">
        <w:t xml:space="preserve"> литера А, </w:t>
      </w:r>
      <w:proofErr w:type="spellStart"/>
      <w:r w:rsidRPr="00687005">
        <w:t>помещ</w:t>
      </w:r>
      <w:proofErr w:type="spellEnd"/>
      <w:r w:rsidRPr="00687005">
        <w:t>. 2-Н, офис 812</w:t>
      </w:r>
      <w:r w:rsidR="00E923FE" w:rsidRPr="00687005">
        <w:t xml:space="preserve">, </w:t>
      </w:r>
    </w:p>
    <w:p w:rsidR="00E923FE" w:rsidRPr="00687005" w:rsidRDefault="00A70A8E" w:rsidP="00AF4539">
      <w:pPr>
        <w:pStyle w:val="Default"/>
        <w:jc w:val="both"/>
      </w:pPr>
      <w:r w:rsidRPr="00687005">
        <w:t xml:space="preserve">142717, Россия, Московская область, </w:t>
      </w:r>
      <w:proofErr w:type="spellStart"/>
      <w:r w:rsidRPr="00687005">
        <w:t>г.о</w:t>
      </w:r>
      <w:proofErr w:type="spellEnd"/>
      <w:r w:rsidRPr="00687005">
        <w:t xml:space="preserve">. Ленинский, п. Развилка, ул. Газовиков, </w:t>
      </w:r>
      <w:proofErr w:type="spellStart"/>
      <w:r w:rsidR="00AF4539" w:rsidRPr="00687005">
        <w:t>зд</w:t>
      </w:r>
      <w:proofErr w:type="spellEnd"/>
      <w:r w:rsidR="00AF4539" w:rsidRPr="00687005">
        <w:t>. </w:t>
      </w:r>
      <w:r w:rsidRPr="00687005">
        <w:t>15, стр. 1</w:t>
      </w:r>
    </w:p>
    <w:p w:rsidR="00096AF3" w:rsidRPr="00687005" w:rsidRDefault="00096AF3" w:rsidP="00096AF3">
      <w:pPr>
        <w:pStyle w:val="Default"/>
      </w:pPr>
      <w:r w:rsidRPr="00687005">
        <w:t xml:space="preserve">тел.: </w:t>
      </w:r>
      <w:r w:rsidR="003C3763" w:rsidRPr="00687005">
        <w:t xml:space="preserve">(812) 704-00-85 </w:t>
      </w:r>
      <w:r w:rsidR="00A70A8E" w:rsidRPr="00687005">
        <w:t>, (</w:t>
      </w:r>
      <w:r w:rsidR="00C2214A">
        <w:t>498</w:t>
      </w:r>
      <w:r w:rsidR="00A70A8E" w:rsidRPr="00687005">
        <w:t xml:space="preserve">) </w:t>
      </w:r>
      <w:r w:rsidR="00C2214A">
        <w:t>657</w:t>
      </w:r>
      <w:r w:rsidR="00A70A8E" w:rsidRPr="00687005">
        <w:t>-</w:t>
      </w:r>
      <w:r w:rsidR="00C2214A">
        <w:t>96</w:t>
      </w:r>
      <w:r w:rsidR="00A70A8E" w:rsidRPr="00687005">
        <w:t>-</w:t>
      </w:r>
      <w:r w:rsidR="00C2214A">
        <w:t>73</w:t>
      </w:r>
    </w:p>
    <w:p w:rsidR="00096AF3" w:rsidRPr="00687005" w:rsidRDefault="00096AF3" w:rsidP="00096AF3">
      <w:pPr>
        <w:pStyle w:val="Default"/>
        <w:rPr>
          <w:color w:val="auto"/>
        </w:rPr>
      </w:pPr>
      <w:r w:rsidRPr="00687005">
        <w:t>эл.</w:t>
      </w:r>
      <w:r w:rsidR="005904CC" w:rsidRPr="00687005">
        <w:t xml:space="preserve"> </w:t>
      </w:r>
      <w:r w:rsidRPr="00687005">
        <w:t xml:space="preserve">почта: </w:t>
      </w:r>
      <w:proofErr w:type="spellStart"/>
      <w:r w:rsidR="003C3763" w:rsidRPr="00687005">
        <w:rPr>
          <w:color w:val="auto"/>
          <w:lang w:val="en-US"/>
        </w:rPr>
        <w:t>i</w:t>
      </w:r>
      <w:r w:rsidR="00440E9C">
        <w:rPr>
          <w:rStyle w:val="ab"/>
          <w:lang w:val="en-US"/>
        </w:rPr>
        <w:fldChar w:fldCharType="begin"/>
      </w:r>
      <w:proofErr w:type="spellEnd"/>
      <w:r w:rsidR="00440E9C" w:rsidRPr="00440E9C">
        <w:rPr>
          <w:rStyle w:val="ab"/>
        </w:rPr>
        <w:instrText xml:space="preserve"> </w:instrText>
      </w:r>
      <w:proofErr w:type="spellStart"/>
      <w:r w:rsidR="00440E9C">
        <w:rPr>
          <w:rStyle w:val="ab"/>
          <w:lang w:val="en-US"/>
        </w:rPr>
        <w:instrText>HYPERLINK</w:instrText>
      </w:r>
      <w:proofErr w:type="spellEnd"/>
      <w:r w:rsidR="00440E9C" w:rsidRPr="00440E9C">
        <w:rPr>
          <w:rStyle w:val="ab"/>
        </w:rPr>
        <w:instrText xml:space="preserve"> "</w:instrText>
      </w:r>
      <w:proofErr w:type="spellStart"/>
      <w:r w:rsidR="00440E9C">
        <w:rPr>
          <w:rStyle w:val="ab"/>
          <w:lang w:val="en-US"/>
        </w:rPr>
        <w:instrText>mailto</w:instrText>
      </w:r>
      <w:proofErr w:type="spellEnd"/>
      <w:r w:rsidR="00440E9C" w:rsidRPr="00440E9C">
        <w:rPr>
          <w:rStyle w:val="ab"/>
        </w:rPr>
        <w:instrText>:</w:instrText>
      </w:r>
      <w:proofErr w:type="spellStart"/>
      <w:r w:rsidR="00440E9C">
        <w:rPr>
          <w:rStyle w:val="ab"/>
          <w:lang w:val="en-US"/>
        </w:rPr>
        <w:instrText>ps</w:instrText>
      </w:r>
      <w:proofErr w:type="spellEnd"/>
      <w:r w:rsidR="00440E9C" w:rsidRPr="00440E9C">
        <w:rPr>
          <w:rStyle w:val="ab"/>
        </w:rPr>
        <w:instrText>2026@</w:instrText>
      </w:r>
      <w:proofErr w:type="spellStart"/>
      <w:r w:rsidR="00440E9C">
        <w:rPr>
          <w:rStyle w:val="ab"/>
          <w:lang w:val="en-US"/>
        </w:rPr>
        <w:instrText>vniigaz</w:instrText>
      </w:r>
      <w:proofErr w:type="spellEnd"/>
      <w:r w:rsidR="00440E9C" w:rsidRPr="00440E9C">
        <w:rPr>
          <w:rStyle w:val="ab"/>
        </w:rPr>
        <w:instrText>.</w:instrText>
      </w:r>
      <w:proofErr w:type="spellStart"/>
      <w:r w:rsidR="00440E9C">
        <w:rPr>
          <w:rStyle w:val="ab"/>
          <w:lang w:val="en-US"/>
        </w:rPr>
        <w:instrText>gazprom</w:instrText>
      </w:r>
      <w:proofErr w:type="spellEnd"/>
      <w:r w:rsidR="00440E9C" w:rsidRPr="00440E9C">
        <w:rPr>
          <w:rStyle w:val="ab"/>
        </w:rPr>
        <w:instrText>.</w:instrText>
      </w:r>
      <w:proofErr w:type="spellStart"/>
      <w:r w:rsidR="00440E9C">
        <w:rPr>
          <w:rStyle w:val="ab"/>
          <w:lang w:val="en-US"/>
        </w:rPr>
        <w:instrText>ru</w:instrText>
      </w:r>
      <w:proofErr w:type="spellEnd"/>
      <w:r w:rsidR="00440E9C" w:rsidRPr="00440E9C">
        <w:rPr>
          <w:rStyle w:val="ab"/>
        </w:rPr>
        <w:instrText xml:space="preserve">" </w:instrText>
      </w:r>
      <w:proofErr w:type="spellStart"/>
      <w:r w:rsidR="00440E9C">
        <w:rPr>
          <w:rStyle w:val="ab"/>
          <w:lang w:val="en-US"/>
        </w:rPr>
        <w:fldChar w:fldCharType="separate"/>
      </w:r>
      <w:r w:rsidR="00EF70AE" w:rsidRPr="00A31F5A">
        <w:rPr>
          <w:rStyle w:val="ab"/>
          <w:lang w:val="en-US"/>
        </w:rPr>
        <w:t>ps</w:t>
      </w:r>
      <w:proofErr w:type="spellEnd"/>
      <w:r w:rsidR="00EF70AE" w:rsidRPr="00A31F5A">
        <w:rPr>
          <w:rStyle w:val="ab"/>
        </w:rPr>
        <w:t>2026@vniigaz.gazprom.ru</w:t>
      </w:r>
      <w:r w:rsidR="00440E9C">
        <w:rPr>
          <w:rStyle w:val="ab"/>
        </w:rPr>
        <w:fldChar w:fldCharType="end"/>
      </w:r>
    </w:p>
    <w:p w:rsidR="00E75CFA" w:rsidRPr="00687005" w:rsidRDefault="00B22DF8" w:rsidP="00096AF3">
      <w:pPr>
        <w:pStyle w:val="Default"/>
      </w:pPr>
      <w:r w:rsidRPr="00687005">
        <w:t>вебсайт: http://www.vniigaz.gazprom.ru/ips202</w:t>
      </w:r>
      <w:r w:rsidR="00E51B10">
        <w:t>6</w:t>
      </w:r>
    </w:p>
    <w:p w:rsidR="00096AF3" w:rsidRPr="00D12DE0" w:rsidRDefault="00096AF3" w:rsidP="00096AF3">
      <w:pPr>
        <w:pStyle w:val="Default"/>
        <w:rPr>
          <w:b/>
          <w:bCs/>
          <w:iCs/>
          <w:color w:val="0070C0"/>
          <w:szCs w:val="28"/>
        </w:rPr>
      </w:pPr>
      <w:r w:rsidRPr="00D12DE0">
        <w:rPr>
          <w:b/>
          <w:bCs/>
          <w:iCs/>
          <w:color w:val="0070C0"/>
          <w:szCs w:val="28"/>
        </w:rPr>
        <w:t>Ключевые даты</w:t>
      </w:r>
    </w:p>
    <w:p w:rsidR="005A775D" w:rsidRPr="00687005" w:rsidRDefault="005A775D" w:rsidP="007C463C">
      <w:pPr>
        <w:pStyle w:val="Default"/>
        <w:jc w:val="both"/>
      </w:pPr>
      <w:r w:rsidRPr="00687005">
        <w:t xml:space="preserve">Срок завершения приема </w:t>
      </w:r>
      <w:r w:rsidR="001B09DA" w:rsidRPr="00687005">
        <w:t>заявок на участие с докладом –</w:t>
      </w:r>
      <w:r w:rsidR="00F06090" w:rsidRPr="00687005">
        <w:t xml:space="preserve"> </w:t>
      </w:r>
      <w:r w:rsidR="00667F03" w:rsidRPr="00687005">
        <w:t>2</w:t>
      </w:r>
      <w:r w:rsidR="00C76D07" w:rsidRPr="00687005">
        <w:t>9</w:t>
      </w:r>
      <w:r w:rsidR="00F06090" w:rsidRPr="00687005">
        <w:t xml:space="preserve"> </w:t>
      </w:r>
      <w:r w:rsidR="00C76D07" w:rsidRPr="00687005">
        <w:t>июля</w:t>
      </w:r>
      <w:r w:rsidR="00654D4B" w:rsidRPr="00687005">
        <w:t xml:space="preserve"> 202</w:t>
      </w:r>
      <w:r w:rsidR="00E51B10">
        <w:t>6</w:t>
      </w:r>
      <w:r w:rsidR="00654D4B" w:rsidRPr="00687005">
        <w:t xml:space="preserve"> </w:t>
      </w:r>
      <w:r w:rsidRPr="00687005">
        <w:t>г.</w:t>
      </w:r>
    </w:p>
    <w:p w:rsidR="00096AF3" w:rsidRPr="00687005" w:rsidRDefault="00096AF3" w:rsidP="00096AF3">
      <w:pPr>
        <w:pStyle w:val="Default"/>
      </w:pPr>
      <w:r w:rsidRPr="00687005">
        <w:t>С</w:t>
      </w:r>
      <w:r w:rsidR="00BC2A0C" w:rsidRPr="00687005">
        <w:t>рок завершения приема тезисов</w:t>
      </w:r>
      <w:r w:rsidR="001B09DA" w:rsidRPr="00687005">
        <w:t xml:space="preserve"> </w:t>
      </w:r>
      <w:r w:rsidR="00BC2A0C" w:rsidRPr="00687005">
        <w:t xml:space="preserve">– </w:t>
      </w:r>
      <w:r w:rsidR="00C76D07" w:rsidRPr="00687005">
        <w:t>2</w:t>
      </w:r>
      <w:r w:rsidR="00667F03" w:rsidRPr="00687005">
        <w:t>9</w:t>
      </w:r>
      <w:r w:rsidRPr="00687005">
        <w:t xml:space="preserve"> </w:t>
      </w:r>
      <w:r w:rsidR="00FD0F68" w:rsidRPr="00687005">
        <w:t>августа</w:t>
      </w:r>
      <w:r w:rsidRPr="00687005">
        <w:t xml:space="preserve"> </w:t>
      </w:r>
      <w:r w:rsidR="00654D4B" w:rsidRPr="00687005">
        <w:t>202</w:t>
      </w:r>
      <w:r w:rsidR="00E51B10">
        <w:t>6</w:t>
      </w:r>
      <w:r w:rsidR="00654D4B" w:rsidRPr="00687005">
        <w:t xml:space="preserve"> </w:t>
      </w:r>
      <w:r w:rsidRPr="00687005">
        <w:t>г.</w:t>
      </w:r>
    </w:p>
    <w:p w:rsidR="00096AF3" w:rsidRPr="00687005" w:rsidRDefault="00096AF3" w:rsidP="00096AF3">
      <w:pPr>
        <w:pStyle w:val="Default"/>
      </w:pPr>
    </w:p>
    <w:p w:rsidR="00096AF3" w:rsidRPr="00D12DE0" w:rsidRDefault="00096AF3" w:rsidP="00096AF3">
      <w:pPr>
        <w:pStyle w:val="Default"/>
        <w:rPr>
          <w:b/>
          <w:bCs/>
          <w:iCs/>
          <w:color w:val="0070C0"/>
          <w:szCs w:val="28"/>
        </w:rPr>
      </w:pPr>
      <w:r w:rsidRPr="00D12DE0">
        <w:rPr>
          <w:b/>
          <w:bCs/>
          <w:iCs/>
          <w:color w:val="0070C0"/>
          <w:szCs w:val="28"/>
        </w:rPr>
        <w:lastRenderedPageBreak/>
        <w:t>Регистрационная форма</w:t>
      </w:r>
    </w:p>
    <w:p w:rsidR="00096AF3" w:rsidRPr="00687005" w:rsidRDefault="00096AF3" w:rsidP="007C463C">
      <w:pPr>
        <w:pStyle w:val="Default"/>
        <w:jc w:val="both"/>
      </w:pPr>
      <w:r w:rsidRPr="00687005">
        <w:t>Регистрационная форма размещена на нашем сайте</w:t>
      </w:r>
      <w:r w:rsidR="005904CC" w:rsidRPr="00687005">
        <w:t>.</w:t>
      </w:r>
      <w:r w:rsidR="00064E3D" w:rsidRPr="00687005">
        <w:t xml:space="preserve"> Пожалуйста, </w:t>
      </w:r>
      <w:r w:rsidRPr="00687005">
        <w:t xml:space="preserve">заполните эту форму и направьте ее </w:t>
      </w:r>
      <w:r w:rsidR="005904CC" w:rsidRPr="00687005">
        <w:t>по</w:t>
      </w:r>
      <w:r w:rsidR="00496E78">
        <w:t xml:space="preserve"> вышеуказанной</w:t>
      </w:r>
      <w:r w:rsidR="005904CC" w:rsidRPr="00687005">
        <w:t xml:space="preserve"> </w:t>
      </w:r>
      <w:r w:rsidRPr="00687005">
        <w:t xml:space="preserve">электронной почте. После </w:t>
      </w:r>
      <w:r w:rsidR="00EA0625" w:rsidRPr="00687005">
        <w:t>регистрации</w:t>
      </w:r>
      <w:r w:rsidRPr="00687005">
        <w:t xml:space="preserve"> вам будет направлен</w:t>
      </w:r>
      <w:r w:rsidR="005904CC" w:rsidRPr="00687005">
        <w:t>о</w:t>
      </w:r>
      <w:r w:rsidR="004816AD" w:rsidRPr="00687005">
        <w:t xml:space="preserve"> </w:t>
      </w:r>
      <w:r w:rsidR="005904CC" w:rsidRPr="00687005">
        <w:t>подтверждение</w:t>
      </w:r>
      <w:r w:rsidR="00EA0625" w:rsidRPr="00687005">
        <w:t>.</w:t>
      </w:r>
    </w:p>
    <w:p w:rsidR="00096AF3" w:rsidRPr="00687005" w:rsidRDefault="00096AF3" w:rsidP="00096AF3">
      <w:pPr>
        <w:pStyle w:val="Default"/>
      </w:pPr>
    </w:p>
    <w:p w:rsidR="00D523D7" w:rsidRPr="00687005" w:rsidRDefault="00D523D7" w:rsidP="00D523D7">
      <w:pPr>
        <w:widowControl w:val="0"/>
        <w:suppressAutoHyphens/>
        <w:autoSpaceDE w:val="0"/>
        <w:spacing w:after="120"/>
        <w:rPr>
          <w:rFonts w:ascii="Arial" w:eastAsia="Arial" w:hAnsi="Arial" w:cs="Arial"/>
          <w:sz w:val="22"/>
          <w:szCs w:val="22"/>
          <w:lang w:eastAsia="ar-SA"/>
        </w:rPr>
      </w:pPr>
      <w:r w:rsidRPr="00D12DE0">
        <w:rPr>
          <w:rFonts w:ascii="Arial" w:hAnsi="Arial" w:cs="Arial"/>
          <w:b/>
          <w:bCs/>
          <w:iCs/>
          <w:color w:val="0070C0"/>
          <w:szCs w:val="28"/>
        </w:rPr>
        <w:t>Регистрационный взнос</w:t>
      </w:r>
      <w:r w:rsidRPr="00687005">
        <w:rPr>
          <w:rFonts w:ascii="Arial" w:eastAsia="Arial" w:hAnsi="Arial" w:cs="Arial"/>
          <w:sz w:val="22"/>
          <w:szCs w:val="22"/>
          <w:lang w:eastAsia="ar-SA"/>
        </w:rPr>
        <w:t xml:space="preserve"> (вкл. НДС 2</w:t>
      </w:r>
      <w:r w:rsidR="00864FD6" w:rsidRPr="009D04A3">
        <w:rPr>
          <w:rFonts w:ascii="Arial" w:eastAsia="Arial" w:hAnsi="Arial" w:cs="Arial"/>
          <w:sz w:val="22"/>
          <w:szCs w:val="22"/>
          <w:lang w:eastAsia="ar-SA"/>
        </w:rPr>
        <w:t>2</w:t>
      </w:r>
      <w:r w:rsidR="001B09DA" w:rsidRPr="00687005">
        <w:rPr>
          <w:rFonts w:ascii="Arial" w:eastAsia="Arial" w:hAnsi="Arial" w:cs="Arial"/>
          <w:sz w:val="22"/>
          <w:szCs w:val="22"/>
          <w:lang w:eastAsia="ar-SA"/>
        </w:rPr>
        <w:t xml:space="preserve"> </w:t>
      </w:r>
      <w:r w:rsidRPr="00687005">
        <w:rPr>
          <w:rFonts w:ascii="Arial" w:eastAsia="Arial" w:hAnsi="Arial" w:cs="Arial"/>
          <w:sz w:val="22"/>
          <w:szCs w:val="22"/>
          <w:lang w:eastAsia="ar-SA"/>
        </w:rPr>
        <w:t>%)</w:t>
      </w:r>
      <w:r w:rsidR="00496E78">
        <w:rPr>
          <w:rFonts w:ascii="Arial" w:eastAsia="Arial" w:hAnsi="Arial" w:cs="Arial"/>
          <w:sz w:val="22"/>
          <w:szCs w:val="22"/>
          <w:lang w:eastAsia="ar-SA"/>
        </w:rPr>
        <w:t>*</w:t>
      </w: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2547"/>
        <w:gridCol w:w="709"/>
        <w:gridCol w:w="6237"/>
      </w:tblGrid>
      <w:tr w:rsidR="00D523D7" w:rsidRPr="00687005" w:rsidTr="00064E3D">
        <w:tc>
          <w:tcPr>
            <w:tcW w:w="2547" w:type="dxa"/>
          </w:tcPr>
          <w:p w:rsidR="00D523D7" w:rsidRPr="00687005" w:rsidRDefault="00D523D7" w:rsidP="00D523D7">
            <w:pPr>
              <w:widowControl w:val="0"/>
              <w:suppressAutoHyphens/>
              <w:autoSpaceDE w:val="0"/>
              <w:snapToGrid w:val="0"/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  <w:t>Участник (резидент)</w:t>
            </w:r>
          </w:p>
        </w:tc>
        <w:tc>
          <w:tcPr>
            <w:tcW w:w="709" w:type="dxa"/>
          </w:tcPr>
          <w:p w:rsidR="00D523D7" w:rsidRPr="00687005" w:rsidRDefault="00D523D7" w:rsidP="00D523D7">
            <w:pPr>
              <w:widowControl w:val="0"/>
              <w:suppressAutoHyphens/>
              <w:autoSpaceDE w:val="0"/>
              <w:snapToGrid w:val="0"/>
              <w:jc w:val="center"/>
              <w:rPr>
                <w:rFonts w:ascii="Arial" w:eastAsia="Arial" w:hAnsi="Arial" w:cs="Arial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sz w:val="22"/>
                <w:szCs w:val="22"/>
                <w:lang w:eastAsia="ar-SA"/>
              </w:rPr>
              <w:t>–</w:t>
            </w:r>
          </w:p>
        </w:tc>
        <w:tc>
          <w:tcPr>
            <w:tcW w:w="6237" w:type="dxa"/>
          </w:tcPr>
          <w:p w:rsidR="00D523D7" w:rsidRPr="00687005" w:rsidRDefault="001B09DA" w:rsidP="00AE05B1">
            <w:pPr>
              <w:widowControl w:val="0"/>
              <w:suppressAutoHyphens/>
              <w:autoSpaceDE w:val="0"/>
              <w:rPr>
                <w:rFonts w:ascii="Arial" w:eastAsia="Arial" w:hAnsi="Arial" w:cs="Arial"/>
                <w:bCs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о</w:t>
            </w:r>
            <w:r w:rsidR="00D523D7"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чный формат участия –</w:t>
            </w:r>
            <w:r w:rsidR="00E51B10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           </w:t>
            </w:r>
            <w:r w:rsidR="00AE05B1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110 000</w:t>
            </w:r>
            <w:r w:rsidR="00E51B10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 </w:t>
            </w:r>
            <w:r w:rsidR="00D523D7"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рублей</w:t>
            </w:r>
          </w:p>
        </w:tc>
      </w:tr>
      <w:tr w:rsidR="00D523D7" w:rsidRPr="00687005" w:rsidTr="00064E3D">
        <w:tc>
          <w:tcPr>
            <w:tcW w:w="2547" w:type="dxa"/>
          </w:tcPr>
          <w:p w:rsidR="00D523D7" w:rsidRPr="00687005" w:rsidRDefault="00D523D7" w:rsidP="001B09DA">
            <w:pPr>
              <w:widowControl w:val="0"/>
              <w:suppressAutoHyphens/>
              <w:autoSpaceDE w:val="0"/>
              <w:snapToGrid w:val="0"/>
              <w:spacing w:before="120"/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  <w:t>Участник (нерезидент)</w:t>
            </w:r>
          </w:p>
        </w:tc>
        <w:tc>
          <w:tcPr>
            <w:tcW w:w="709" w:type="dxa"/>
          </w:tcPr>
          <w:p w:rsidR="00D523D7" w:rsidRPr="00687005" w:rsidRDefault="00D523D7" w:rsidP="001B09DA">
            <w:pPr>
              <w:widowControl w:val="0"/>
              <w:suppressAutoHyphens/>
              <w:autoSpaceDE w:val="0"/>
              <w:snapToGrid w:val="0"/>
              <w:spacing w:before="120"/>
              <w:jc w:val="center"/>
              <w:rPr>
                <w:rFonts w:ascii="Arial" w:eastAsia="Arial" w:hAnsi="Arial" w:cs="Arial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sz w:val="22"/>
                <w:szCs w:val="22"/>
                <w:lang w:eastAsia="ar-SA"/>
              </w:rPr>
              <w:t>–</w:t>
            </w:r>
          </w:p>
        </w:tc>
        <w:tc>
          <w:tcPr>
            <w:tcW w:w="6237" w:type="dxa"/>
          </w:tcPr>
          <w:p w:rsidR="00D523D7" w:rsidRPr="00687005" w:rsidRDefault="001B09DA" w:rsidP="00E51B10">
            <w:pPr>
              <w:widowControl w:val="0"/>
              <w:suppressAutoHyphens/>
              <w:autoSpaceDE w:val="0"/>
              <w:spacing w:before="120"/>
              <w:rPr>
                <w:rFonts w:ascii="Arial" w:eastAsia="Arial" w:hAnsi="Arial" w:cs="Arial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о</w:t>
            </w:r>
            <w:r w:rsidR="00D523D7"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чный формат участия – </w:t>
            </w:r>
            <w:r w:rsidR="00AE05B1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          10000 юаней </w:t>
            </w:r>
          </w:p>
        </w:tc>
      </w:tr>
      <w:tr w:rsidR="00064E3D" w:rsidRPr="00687005" w:rsidTr="00064E3D">
        <w:tc>
          <w:tcPr>
            <w:tcW w:w="2547" w:type="dxa"/>
          </w:tcPr>
          <w:p w:rsidR="00064E3D" w:rsidRPr="00687005" w:rsidRDefault="00064E3D" w:rsidP="001B09DA">
            <w:pPr>
              <w:widowControl w:val="0"/>
              <w:suppressAutoHyphens/>
              <w:autoSpaceDE w:val="0"/>
              <w:snapToGrid w:val="0"/>
              <w:spacing w:before="120"/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b/>
                <w:bCs/>
                <w:sz w:val="22"/>
                <w:szCs w:val="22"/>
                <w:lang w:eastAsia="ar-SA"/>
              </w:rPr>
              <w:t>Представитель дочернего общества ПАО «Газпром»</w:t>
            </w:r>
          </w:p>
        </w:tc>
        <w:tc>
          <w:tcPr>
            <w:tcW w:w="709" w:type="dxa"/>
          </w:tcPr>
          <w:p w:rsidR="00064E3D" w:rsidRPr="00687005" w:rsidRDefault="00064E3D" w:rsidP="001B09DA">
            <w:pPr>
              <w:widowControl w:val="0"/>
              <w:suppressAutoHyphens/>
              <w:autoSpaceDE w:val="0"/>
              <w:snapToGrid w:val="0"/>
              <w:spacing w:before="120"/>
              <w:jc w:val="center"/>
              <w:rPr>
                <w:rFonts w:ascii="Arial" w:eastAsia="Arial" w:hAnsi="Arial" w:cs="Arial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sz w:val="22"/>
                <w:szCs w:val="22"/>
                <w:lang w:eastAsia="ar-SA"/>
              </w:rPr>
              <w:t>–</w:t>
            </w:r>
          </w:p>
        </w:tc>
        <w:tc>
          <w:tcPr>
            <w:tcW w:w="6237" w:type="dxa"/>
          </w:tcPr>
          <w:p w:rsidR="00064E3D" w:rsidRPr="00687005" w:rsidRDefault="001B09DA" w:rsidP="001B09DA">
            <w:pPr>
              <w:widowControl w:val="0"/>
              <w:suppressAutoHyphens/>
              <w:autoSpaceDE w:val="0"/>
              <w:spacing w:before="120"/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о</w:t>
            </w:r>
            <w:r w:rsidR="00064E3D"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чный формат участия – </w:t>
            </w:r>
            <w:r w:rsidR="00E51B10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ar-SA"/>
              </w:rPr>
              <w:t xml:space="preserve">          </w:t>
            </w:r>
            <w:r w:rsidR="00AE05B1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ar-SA"/>
              </w:rPr>
              <w:t xml:space="preserve"> </w:t>
            </w:r>
            <w:r w:rsidR="00AE05B1" w:rsidRPr="00AE05B1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70</w:t>
            </w:r>
            <w:r w:rsidR="00440E9C">
              <w:rPr>
                <w:rFonts w:ascii="Arial" w:eastAsia="Arial" w:hAnsi="Arial" w:cs="Arial"/>
                <w:color w:val="000000"/>
                <w:sz w:val="22"/>
                <w:szCs w:val="22"/>
                <w:lang w:val="en-US" w:eastAsia="ar-SA"/>
              </w:rPr>
              <w:t xml:space="preserve"> </w:t>
            </w:r>
            <w:bookmarkStart w:id="0" w:name="_GoBack"/>
            <w:bookmarkEnd w:id="0"/>
            <w:r w:rsidR="00AE05B1" w:rsidRPr="00AE05B1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000</w:t>
            </w:r>
            <w:r w:rsidR="00E51B10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ar-SA"/>
              </w:rPr>
              <w:t xml:space="preserve"> </w:t>
            </w:r>
            <w:r w:rsidR="00064E3D"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>рублей</w:t>
            </w:r>
          </w:p>
          <w:p w:rsidR="00064E3D" w:rsidRPr="00687005" w:rsidRDefault="00823085" w:rsidP="001B09DA">
            <w:pPr>
              <w:widowControl w:val="0"/>
              <w:suppressAutoHyphens/>
              <w:autoSpaceDE w:val="0"/>
              <w:spacing w:before="120"/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</w:pPr>
            <w:r w:rsidRPr="00687005">
              <w:rPr>
                <w:rFonts w:ascii="Arial" w:eastAsia="Arial" w:hAnsi="Arial" w:cs="Arial"/>
                <w:color w:val="000000"/>
                <w:sz w:val="22"/>
                <w:szCs w:val="22"/>
                <w:lang w:eastAsia="ar-SA"/>
              </w:rPr>
              <w:t xml:space="preserve">            </w:t>
            </w:r>
          </w:p>
        </w:tc>
      </w:tr>
    </w:tbl>
    <w:p w:rsidR="00496E78" w:rsidRDefault="00496E78" w:rsidP="00DB4271">
      <w:pPr>
        <w:widowControl w:val="0"/>
        <w:suppressAutoHyphens/>
        <w:autoSpaceDE w:val="0"/>
        <w:rPr>
          <w:rFonts w:ascii="Arial" w:hAnsi="Arial" w:cs="Arial"/>
          <w:color w:val="000000"/>
        </w:rPr>
      </w:pPr>
    </w:p>
    <w:p w:rsidR="00D523D7" w:rsidRPr="00687005" w:rsidRDefault="00D523D7" w:rsidP="00DB4271">
      <w:pPr>
        <w:widowControl w:val="0"/>
        <w:suppressAutoHyphens/>
        <w:autoSpaceDE w:val="0"/>
        <w:rPr>
          <w:rFonts w:ascii="Arial" w:hAnsi="Arial" w:cs="Arial"/>
          <w:color w:val="000000"/>
        </w:rPr>
      </w:pPr>
      <w:r w:rsidRPr="00687005">
        <w:rPr>
          <w:rFonts w:ascii="Arial" w:hAnsi="Arial" w:cs="Arial"/>
          <w:color w:val="000000"/>
        </w:rPr>
        <w:t>Регистрационный взнос включает</w:t>
      </w:r>
      <w:r w:rsidR="006F4E7C">
        <w:rPr>
          <w:rFonts w:ascii="Arial" w:hAnsi="Arial" w:cs="Arial"/>
          <w:color w:val="000000"/>
        </w:rPr>
        <w:t>:</w:t>
      </w:r>
    </w:p>
    <w:p w:rsidR="00D523D7" w:rsidRPr="00687005" w:rsidRDefault="006F4E7C" w:rsidP="00DB4271">
      <w:pPr>
        <w:widowControl w:val="0"/>
        <w:numPr>
          <w:ilvl w:val="0"/>
          <w:numId w:val="25"/>
        </w:numPr>
        <w:tabs>
          <w:tab w:val="left" w:pos="1004"/>
        </w:tabs>
        <w:suppressAutoHyphens/>
        <w:autoSpaceDE w:val="0"/>
        <w:ind w:hanging="720"/>
        <w:jc w:val="both"/>
        <w:rPr>
          <w:rFonts w:ascii="Arial" w:hAnsi="Arial" w:cs="Arial"/>
          <w:color w:val="000000"/>
        </w:rPr>
      </w:pPr>
      <w:r w:rsidRPr="00687005">
        <w:rPr>
          <w:rFonts w:ascii="Arial" w:hAnsi="Arial" w:cs="Arial"/>
          <w:color w:val="000000"/>
        </w:rPr>
        <w:t>У</w:t>
      </w:r>
      <w:r w:rsidR="001B09DA" w:rsidRPr="00687005">
        <w:rPr>
          <w:rFonts w:ascii="Arial" w:hAnsi="Arial" w:cs="Arial"/>
          <w:color w:val="000000"/>
        </w:rPr>
        <w:t>частие</w:t>
      </w:r>
      <w:r>
        <w:rPr>
          <w:rFonts w:ascii="Arial" w:hAnsi="Arial" w:cs="Arial"/>
          <w:color w:val="000000"/>
        </w:rPr>
        <w:t xml:space="preserve"> в Пленарном заседании и</w:t>
      </w:r>
      <w:r w:rsidR="001B09DA" w:rsidRPr="00687005">
        <w:rPr>
          <w:rFonts w:ascii="Arial" w:hAnsi="Arial" w:cs="Arial"/>
          <w:color w:val="000000"/>
        </w:rPr>
        <w:t xml:space="preserve"> во всех секциях к</w:t>
      </w:r>
      <w:r w:rsidR="00D523D7" w:rsidRPr="00687005">
        <w:rPr>
          <w:rFonts w:ascii="Arial" w:hAnsi="Arial" w:cs="Arial"/>
          <w:color w:val="000000"/>
        </w:rPr>
        <w:t>онференции</w:t>
      </w:r>
      <w:r>
        <w:rPr>
          <w:rFonts w:ascii="Arial" w:hAnsi="Arial" w:cs="Arial"/>
          <w:color w:val="000000"/>
        </w:rPr>
        <w:t>;</w:t>
      </w:r>
    </w:p>
    <w:p w:rsidR="00D523D7" w:rsidRPr="00687005" w:rsidRDefault="00D523D7" w:rsidP="00DB4271">
      <w:pPr>
        <w:widowControl w:val="0"/>
        <w:numPr>
          <w:ilvl w:val="0"/>
          <w:numId w:val="25"/>
        </w:numPr>
        <w:tabs>
          <w:tab w:val="left" w:pos="1004"/>
        </w:tabs>
        <w:suppressAutoHyphens/>
        <w:autoSpaceDE w:val="0"/>
        <w:ind w:hanging="720"/>
        <w:jc w:val="both"/>
        <w:rPr>
          <w:rFonts w:ascii="Arial" w:hAnsi="Arial" w:cs="Arial"/>
          <w:color w:val="000000"/>
        </w:rPr>
      </w:pPr>
      <w:r w:rsidRPr="00687005">
        <w:rPr>
          <w:rFonts w:ascii="Arial" w:hAnsi="Arial" w:cs="Arial"/>
          <w:color w:val="000000"/>
        </w:rPr>
        <w:t>пакет участника (портфель участника,</w:t>
      </w:r>
      <w:r w:rsidR="005F4823">
        <w:rPr>
          <w:rFonts w:ascii="Arial" w:hAnsi="Arial" w:cs="Arial"/>
          <w:color w:val="000000"/>
        </w:rPr>
        <w:t xml:space="preserve"> ручка,</w:t>
      </w:r>
      <w:r w:rsidRPr="00687005">
        <w:rPr>
          <w:rFonts w:ascii="Arial" w:hAnsi="Arial" w:cs="Arial"/>
          <w:color w:val="000000"/>
        </w:rPr>
        <w:t xml:space="preserve"> блокнот, </w:t>
      </w:r>
      <w:proofErr w:type="spellStart"/>
      <w:r w:rsidR="005F4823">
        <w:rPr>
          <w:rFonts w:ascii="Arial" w:hAnsi="Arial" w:cs="Arial"/>
          <w:color w:val="000000"/>
        </w:rPr>
        <w:t>бейдж</w:t>
      </w:r>
      <w:proofErr w:type="spellEnd"/>
      <w:r w:rsidR="005F4823">
        <w:rPr>
          <w:rFonts w:ascii="Arial" w:hAnsi="Arial" w:cs="Arial"/>
          <w:color w:val="000000"/>
        </w:rPr>
        <w:t xml:space="preserve">, </w:t>
      </w:r>
      <w:r w:rsidRPr="00687005">
        <w:rPr>
          <w:rFonts w:ascii="Arial" w:hAnsi="Arial" w:cs="Arial"/>
          <w:color w:val="000000"/>
        </w:rPr>
        <w:t>программ</w:t>
      </w:r>
      <w:r w:rsidR="00541D7D" w:rsidRPr="00687005">
        <w:rPr>
          <w:rFonts w:ascii="Arial" w:hAnsi="Arial" w:cs="Arial"/>
          <w:color w:val="000000"/>
        </w:rPr>
        <w:t>а</w:t>
      </w:r>
      <w:r w:rsidRPr="00687005">
        <w:rPr>
          <w:rFonts w:ascii="Arial" w:hAnsi="Arial" w:cs="Arial"/>
          <w:color w:val="000000"/>
        </w:rPr>
        <w:t>, сборник тезисов)</w:t>
      </w:r>
      <w:r w:rsidR="006F4E7C">
        <w:rPr>
          <w:rFonts w:ascii="Arial" w:hAnsi="Arial" w:cs="Arial"/>
          <w:color w:val="000000"/>
        </w:rPr>
        <w:t>;</w:t>
      </w:r>
    </w:p>
    <w:p w:rsidR="00D523D7" w:rsidRPr="00687005" w:rsidRDefault="00D523D7" w:rsidP="00D523D7">
      <w:pPr>
        <w:widowControl w:val="0"/>
        <w:numPr>
          <w:ilvl w:val="0"/>
          <w:numId w:val="25"/>
        </w:numPr>
        <w:tabs>
          <w:tab w:val="left" w:pos="1004"/>
        </w:tabs>
        <w:suppressAutoHyphens/>
        <w:autoSpaceDE w:val="0"/>
        <w:ind w:hanging="720"/>
        <w:jc w:val="both"/>
        <w:rPr>
          <w:rFonts w:ascii="Arial" w:hAnsi="Arial" w:cs="Arial"/>
          <w:color w:val="000000"/>
        </w:rPr>
      </w:pPr>
      <w:r w:rsidRPr="00687005">
        <w:rPr>
          <w:rFonts w:ascii="Arial" w:hAnsi="Arial" w:cs="Arial"/>
          <w:color w:val="000000"/>
        </w:rPr>
        <w:t xml:space="preserve">посещение выставки </w:t>
      </w:r>
      <w:r w:rsidR="00654D4B" w:rsidRPr="00687005">
        <w:rPr>
          <w:rFonts w:ascii="Arial" w:hAnsi="Arial" w:cs="Arial"/>
          <w:color w:val="000000"/>
        </w:rPr>
        <w:t>ИПС</w:t>
      </w:r>
      <w:r w:rsidRPr="00687005">
        <w:rPr>
          <w:rFonts w:ascii="Arial" w:hAnsi="Arial" w:cs="Arial"/>
          <w:color w:val="000000"/>
        </w:rPr>
        <w:t>-202</w:t>
      </w:r>
      <w:r w:rsidR="007C463C" w:rsidRPr="007C463C">
        <w:rPr>
          <w:rFonts w:ascii="Arial" w:hAnsi="Arial" w:cs="Arial"/>
          <w:color w:val="000000"/>
        </w:rPr>
        <w:t>6</w:t>
      </w:r>
      <w:r w:rsidR="006F4E7C">
        <w:rPr>
          <w:rFonts w:ascii="Arial" w:hAnsi="Arial" w:cs="Arial"/>
          <w:color w:val="000000"/>
        </w:rPr>
        <w:t>;</w:t>
      </w:r>
    </w:p>
    <w:p w:rsidR="00D523D7" w:rsidRPr="00687005" w:rsidRDefault="00D523D7" w:rsidP="00096AF3">
      <w:pPr>
        <w:widowControl w:val="0"/>
        <w:numPr>
          <w:ilvl w:val="0"/>
          <w:numId w:val="25"/>
        </w:numPr>
        <w:tabs>
          <w:tab w:val="left" w:pos="1004"/>
        </w:tabs>
        <w:suppressAutoHyphens/>
        <w:autoSpaceDE w:val="0"/>
        <w:ind w:hanging="720"/>
        <w:jc w:val="both"/>
        <w:rPr>
          <w:rFonts w:ascii="Arial" w:hAnsi="Arial" w:cs="Arial"/>
          <w:color w:val="000000"/>
        </w:rPr>
      </w:pPr>
      <w:r w:rsidRPr="00687005">
        <w:rPr>
          <w:rFonts w:ascii="Arial" w:hAnsi="Arial" w:cs="Arial"/>
          <w:color w:val="000000"/>
        </w:rPr>
        <w:t>кофе-брейки, обеды</w:t>
      </w:r>
      <w:r w:rsidR="00645B3A" w:rsidRPr="00687005">
        <w:rPr>
          <w:rFonts w:ascii="Arial" w:hAnsi="Arial" w:cs="Arial"/>
          <w:color w:val="000000"/>
        </w:rPr>
        <w:t>, торжественный ужин</w:t>
      </w:r>
      <w:r w:rsidR="006F4E7C">
        <w:rPr>
          <w:rFonts w:ascii="Arial" w:hAnsi="Arial" w:cs="Arial"/>
          <w:color w:val="000000"/>
        </w:rPr>
        <w:t>.</w:t>
      </w:r>
    </w:p>
    <w:p w:rsidR="0004298B" w:rsidRPr="00DD71F5" w:rsidRDefault="00496E78">
      <w:pPr>
        <w:pStyle w:val="Default"/>
      </w:pPr>
      <w:r>
        <w:t>*</w:t>
      </w:r>
      <w:r w:rsidR="004D1CE3" w:rsidRPr="004D1C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D1CE3">
        <w:rPr>
          <w:rFonts w:ascii="Times New Roman" w:hAnsi="Times New Roman" w:cs="Times New Roman"/>
          <w:color w:val="auto"/>
          <w:sz w:val="28"/>
          <w:szCs w:val="28"/>
        </w:rPr>
        <w:t>Ч</w:t>
      </w:r>
      <w:r w:rsidR="004D1CE3" w:rsidRPr="004D1CE3">
        <w:t>лен</w:t>
      </w:r>
      <w:r w:rsidR="004D1CE3">
        <w:t>ы</w:t>
      </w:r>
      <w:r w:rsidR="004D1CE3" w:rsidRPr="004D1CE3">
        <w:t xml:space="preserve"> организационного и программного комитетов конференции, представител</w:t>
      </w:r>
      <w:r w:rsidR="004D1CE3">
        <w:t>и</w:t>
      </w:r>
      <w:r w:rsidR="004D1CE3" w:rsidRPr="004D1CE3">
        <w:t xml:space="preserve"> Администрации ПАО «Газпром», органов власти, профильных институтов РАН, научных центров и вузов РФ</w:t>
      </w:r>
      <w:r w:rsidR="004D1CE3">
        <w:t xml:space="preserve"> имеют право участвовать в конференции без оплаты регистрационного взноса.</w:t>
      </w:r>
    </w:p>
    <w:sectPr w:rsidR="0004298B" w:rsidRPr="00DD71F5" w:rsidSect="00AF4539">
      <w:headerReference w:type="default" r:id="rId8"/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8DE" w:rsidRDefault="004C78DE">
      <w:r>
        <w:separator/>
      </w:r>
    </w:p>
  </w:endnote>
  <w:endnote w:type="continuationSeparator" w:id="0">
    <w:p w:rsidR="004C78DE" w:rsidRDefault="004C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634" w:rsidRDefault="00B80634" w:rsidP="00064E3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8DE" w:rsidRDefault="004C78DE">
      <w:r>
        <w:separator/>
      </w:r>
    </w:p>
  </w:footnote>
  <w:footnote w:type="continuationSeparator" w:id="0">
    <w:p w:rsidR="004C78DE" w:rsidRDefault="004C7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8363498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AF4539" w:rsidRPr="00AF4539" w:rsidRDefault="00AF4539">
        <w:pPr>
          <w:pStyle w:val="a3"/>
          <w:rPr>
            <w:rFonts w:ascii="Arial" w:hAnsi="Arial" w:cs="Arial"/>
          </w:rPr>
        </w:pPr>
        <w:r w:rsidRPr="00AF4539">
          <w:rPr>
            <w:rFonts w:ascii="Arial" w:hAnsi="Arial" w:cs="Arial"/>
          </w:rPr>
          <w:fldChar w:fldCharType="begin"/>
        </w:r>
        <w:r w:rsidRPr="00AF4539">
          <w:rPr>
            <w:rFonts w:ascii="Arial" w:hAnsi="Arial" w:cs="Arial"/>
          </w:rPr>
          <w:instrText>PAGE   \* MERGEFORMAT</w:instrText>
        </w:r>
        <w:r w:rsidRPr="00AF4539">
          <w:rPr>
            <w:rFonts w:ascii="Arial" w:hAnsi="Arial" w:cs="Arial"/>
          </w:rPr>
          <w:fldChar w:fldCharType="separate"/>
        </w:r>
        <w:r w:rsidR="00440E9C">
          <w:rPr>
            <w:rFonts w:ascii="Arial" w:hAnsi="Arial" w:cs="Arial"/>
            <w:noProof/>
          </w:rPr>
          <w:t>2</w:t>
        </w:r>
        <w:r w:rsidRPr="00AF4539">
          <w:rPr>
            <w:rFonts w:ascii="Arial" w:hAnsi="Arial" w:cs="Arial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6"/>
    <w:multiLevelType w:val="multilevel"/>
    <w:tmpl w:val="00000006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8"/>
    <w:multiLevelType w:val="multilevel"/>
    <w:tmpl w:val="00000008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618662E"/>
    <w:multiLevelType w:val="hybridMultilevel"/>
    <w:tmpl w:val="DA243336"/>
    <w:lvl w:ilvl="0" w:tplc="0C20A2CC">
      <w:start w:val="1"/>
      <w:numFmt w:val="decimal"/>
      <w:lvlText w:val="%1."/>
      <w:lvlJc w:val="left"/>
      <w:pPr>
        <w:tabs>
          <w:tab w:val="num" w:pos="892"/>
        </w:tabs>
        <w:ind w:left="8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2"/>
        </w:tabs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2"/>
        </w:tabs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2"/>
        </w:tabs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2"/>
        </w:tabs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2"/>
        </w:tabs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2"/>
        </w:tabs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2"/>
        </w:tabs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2"/>
        </w:tabs>
        <w:ind w:left="6652" w:hanging="180"/>
      </w:pPr>
    </w:lvl>
  </w:abstractNum>
  <w:abstractNum w:abstractNumId="5" w15:restartNumberingAfterBreak="0">
    <w:nsid w:val="0B61378B"/>
    <w:multiLevelType w:val="hybridMultilevel"/>
    <w:tmpl w:val="14E2A63A"/>
    <w:lvl w:ilvl="0" w:tplc="9D30A1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DEAF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AB0A5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FED6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8A9A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DF25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B419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EA8B8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946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C197C"/>
    <w:multiLevelType w:val="hybridMultilevel"/>
    <w:tmpl w:val="F9CC9B2A"/>
    <w:lvl w:ilvl="0" w:tplc="02DC0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F22EF2"/>
    <w:multiLevelType w:val="multilevel"/>
    <w:tmpl w:val="4186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C51EB4"/>
    <w:multiLevelType w:val="hybridMultilevel"/>
    <w:tmpl w:val="41864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524573"/>
    <w:multiLevelType w:val="hybridMultilevel"/>
    <w:tmpl w:val="26BE98B0"/>
    <w:lvl w:ilvl="0" w:tplc="0396F5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0A9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AB25F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FBA4D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0DAD4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6C02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2C53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FA51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8E80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8171B"/>
    <w:multiLevelType w:val="hybridMultilevel"/>
    <w:tmpl w:val="4E5CA9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FD295E"/>
    <w:multiLevelType w:val="hybridMultilevel"/>
    <w:tmpl w:val="7E3EA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105023"/>
    <w:multiLevelType w:val="hybridMultilevel"/>
    <w:tmpl w:val="19E6F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65BC8"/>
    <w:multiLevelType w:val="multilevel"/>
    <w:tmpl w:val="4186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96107A"/>
    <w:multiLevelType w:val="hybridMultilevel"/>
    <w:tmpl w:val="7E064A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C13200"/>
    <w:multiLevelType w:val="hybridMultilevel"/>
    <w:tmpl w:val="FD88E5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A7041"/>
    <w:multiLevelType w:val="hybridMultilevel"/>
    <w:tmpl w:val="852A2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944781"/>
    <w:multiLevelType w:val="hybridMultilevel"/>
    <w:tmpl w:val="CFCC65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07CA8"/>
    <w:multiLevelType w:val="hybridMultilevel"/>
    <w:tmpl w:val="DA243336"/>
    <w:lvl w:ilvl="0" w:tplc="0419000B">
      <w:start w:val="1"/>
      <w:numFmt w:val="bullet"/>
      <w:lvlText w:val=""/>
      <w:lvlJc w:val="left"/>
      <w:pPr>
        <w:tabs>
          <w:tab w:val="num" w:pos="892"/>
        </w:tabs>
        <w:ind w:left="892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2"/>
        </w:tabs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2"/>
        </w:tabs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2"/>
        </w:tabs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2"/>
        </w:tabs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2"/>
        </w:tabs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2"/>
        </w:tabs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2"/>
        </w:tabs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2"/>
        </w:tabs>
        <w:ind w:left="6652" w:hanging="180"/>
      </w:pPr>
    </w:lvl>
  </w:abstractNum>
  <w:abstractNum w:abstractNumId="19" w15:restartNumberingAfterBreak="0">
    <w:nsid w:val="61F40D8D"/>
    <w:multiLevelType w:val="hybridMultilevel"/>
    <w:tmpl w:val="3EFA5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63EF1"/>
    <w:multiLevelType w:val="hybridMultilevel"/>
    <w:tmpl w:val="910E6D38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D12E59"/>
    <w:multiLevelType w:val="hybridMultilevel"/>
    <w:tmpl w:val="43742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7643B"/>
    <w:multiLevelType w:val="hybridMultilevel"/>
    <w:tmpl w:val="D49E6B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8A6DE5"/>
    <w:multiLevelType w:val="hybridMultilevel"/>
    <w:tmpl w:val="910E6D38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11"/>
  </w:num>
  <w:num w:numId="5">
    <w:abstractNumId w:val="6"/>
  </w:num>
  <w:num w:numId="6">
    <w:abstractNumId w:val="23"/>
  </w:num>
  <w:num w:numId="7">
    <w:abstractNumId w:val="7"/>
  </w:num>
  <w:num w:numId="8">
    <w:abstractNumId w:val="14"/>
  </w:num>
  <w:num w:numId="9">
    <w:abstractNumId w:val="1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0"/>
  </w:num>
  <w:num w:numId="15">
    <w:abstractNumId w:val="12"/>
  </w:num>
  <w:num w:numId="16">
    <w:abstractNumId w:val="4"/>
  </w:num>
  <w:num w:numId="17">
    <w:abstractNumId w:val="18"/>
  </w:num>
  <w:num w:numId="18">
    <w:abstractNumId w:val="15"/>
  </w:num>
  <w:num w:numId="19">
    <w:abstractNumId w:val="9"/>
  </w:num>
  <w:num w:numId="20">
    <w:abstractNumId w:val="19"/>
  </w:num>
  <w:num w:numId="21">
    <w:abstractNumId w:val="21"/>
  </w:num>
  <w:num w:numId="22">
    <w:abstractNumId w:val="0"/>
  </w:num>
  <w:num w:numId="23">
    <w:abstractNumId w:val="2"/>
  </w:num>
  <w:num w:numId="24">
    <w:abstractNumId w:val="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9E"/>
    <w:rsid w:val="000123FF"/>
    <w:rsid w:val="00013979"/>
    <w:rsid w:val="000358EB"/>
    <w:rsid w:val="0004298B"/>
    <w:rsid w:val="000470C5"/>
    <w:rsid w:val="00064E3D"/>
    <w:rsid w:val="00086866"/>
    <w:rsid w:val="00096AF3"/>
    <w:rsid w:val="000A6277"/>
    <w:rsid w:val="000F4369"/>
    <w:rsid w:val="000F6BAF"/>
    <w:rsid w:val="0012394E"/>
    <w:rsid w:val="00142592"/>
    <w:rsid w:val="00184D6B"/>
    <w:rsid w:val="001A6D52"/>
    <w:rsid w:val="001B09DA"/>
    <w:rsid w:val="001B1E09"/>
    <w:rsid w:val="002351BF"/>
    <w:rsid w:val="00255D67"/>
    <w:rsid w:val="00266039"/>
    <w:rsid w:val="0027349B"/>
    <w:rsid w:val="002C1F66"/>
    <w:rsid w:val="002D2E48"/>
    <w:rsid w:val="00334748"/>
    <w:rsid w:val="0037246E"/>
    <w:rsid w:val="00376A08"/>
    <w:rsid w:val="0039252F"/>
    <w:rsid w:val="003A02C1"/>
    <w:rsid w:val="003C3763"/>
    <w:rsid w:val="003F54A7"/>
    <w:rsid w:val="00440E9C"/>
    <w:rsid w:val="00444CB7"/>
    <w:rsid w:val="004659EB"/>
    <w:rsid w:val="00473C68"/>
    <w:rsid w:val="00477038"/>
    <w:rsid w:val="004816AD"/>
    <w:rsid w:val="00487019"/>
    <w:rsid w:val="0049295D"/>
    <w:rsid w:val="0049585A"/>
    <w:rsid w:val="00496E78"/>
    <w:rsid w:val="004B001B"/>
    <w:rsid w:val="004B0FED"/>
    <w:rsid w:val="004B64A8"/>
    <w:rsid w:val="004C317E"/>
    <w:rsid w:val="004C78DE"/>
    <w:rsid w:val="004D1CE3"/>
    <w:rsid w:val="004E53C1"/>
    <w:rsid w:val="004F0829"/>
    <w:rsid w:val="004F7D68"/>
    <w:rsid w:val="00503839"/>
    <w:rsid w:val="00515D9E"/>
    <w:rsid w:val="005210CE"/>
    <w:rsid w:val="0052350A"/>
    <w:rsid w:val="005243CB"/>
    <w:rsid w:val="00541D7D"/>
    <w:rsid w:val="00541DC9"/>
    <w:rsid w:val="005904CC"/>
    <w:rsid w:val="005A10D6"/>
    <w:rsid w:val="005A49D2"/>
    <w:rsid w:val="005A775D"/>
    <w:rsid w:val="005F4823"/>
    <w:rsid w:val="0062420A"/>
    <w:rsid w:val="0063787A"/>
    <w:rsid w:val="00644DC7"/>
    <w:rsid w:val="00645B3A"/>
    <w:rsid w:val="00654D4B"/>
    <w:rsid w:val="00667F03"/>
    <w:rsid w:val="0067612C"/>
    <w:rsid w:val="00687005"/>
    <w:rsid w:val="00694B84"/>
    <w:rsid w:val="00695694"/>
    <w:rsid w:val="006A2D81"/>
    <w:rsid w:val="006B3AB4"/>
    <w:rsid w:val="006B3D8E"/>
    <w:rsid w:val="006F1B34"/>
    <w:rsid w:val="006F2034"/>
    <w:rsid w:val="006F4E7C"/>
    <w:rsid w:val="0070258A"/>
    <w:rsid w:val="007056F8"/>
    <w:rsid w:val="00714400"/>
    <w:rsid w:val="00724715"/>
    <w:rsid w:val="007A1603"/>
    <w:rsid w:val="007C463C"/>
    <w:rsid w:val="007C5D36"/>
    <w:rsid w:val="00823085"/>
    <w:rsid w:val="008253D4"/>
    <w:rsid w:val="00832024"/>
    <w:rsid w:val="00856E82"/>
    <w:rsid w:val="00864FD6"/>
    <w:rsid w:val="008C05BD"/>
    <w:rsid w:val="008C47C8"/>
    <w:rsid w:val="008E04AE"/>
    <w:rsid w:val="008E2965"/>
    <w:rsid w:val="008E360C"/>
    <w:rsid w:val="009148E5"/>
    <w:rsid w:val="009202A6"/>
    <w:rsid w:val="0092100B"/>
    <w:rsid w:val="00953290"/>
    <w:rsid w:val="009546D3"/>
    <w:rsid w:val="00962DFA"/>
    <w:rsid w:val="00975B1D"/>
    <w:rsid w:val="009A5701"/>
    <w:rsid w:val="009B1D2E"/>
    <w:rsid w:val="009B201B"/>
    <w:rsid w:val="009B6689"/>
    <w:rsid w:val="009C43E7"/>
    <w:rsid w:val="009D04A3"/>
    <w:rsid w:val="009E567A"/>
    <w:rsid w:val="00A002D2"/>
    <w:rsid w:val="00A33EB8"/>
    <w:rsid w:val="00A47C14"/>
    <w:rsid w:val="00A6234D"/>
    <w:rsid w:val="00A65F53"/>
    <w:rsid w:val="00A70A8E"/>
    <w:rsid w:val="00A77713"/>
    <w:rsid w:val="00A87879"/>
    <w:rsid w:val="00A97B7E"/>
    <w:rsid w:val="00AA133F"/>
    <w:rsid w:val="00AE05B1"/>
    <w:rsid w:val="00AF4539"/>
    <w:rsid w:val="00B008F7"/>
    <w:rsid w:val="00B14943"/>
    <w:rsid w:val="00B22DF8"/>
    <w:rsid w:val="00B2580A"/>
    <w:rsid w:val="00B35010"/>
    <w:rsid w:val="00B37283"/>
    <w:rsid w:val="00B66460"/>
    <w:rsid w:val="00B80634"/>
    <w:rsid w:val="00BB2822"/>
    <w:rsid w:val="00BB7646"/>
    <w:rsid w:val="00BC2A0C"/>
    <w:rsid w:val="00BE415A"/>
    <w:rsid w:val="00C2214A"/>
    <w:rsid w:val="00C23CE1"/>
    <w:rsid w:val="00C318E4"/>
    <w:rsid w:val="00C35614"/>
    <w:rsid w:val="00C76D07"/>
    <w:rsid w:val="00C9077A"/>
    <w:rsid w:val="00C919F8"/>
    <w:rsid w:val="00CE252D"/>
    <w:rsid w:val="00CE6E63"/>
    <w:rsid w:val="00D12DE0"/>
    <w:rsid w:val="00D20C0E"/>
    <w:rsid w:val="00D523D7"/>
    <w:rsid w:val="00D66B6F"/>
    <w:rsid w:val="00D7097B"/>
    <w:rsid w:val="00DA533C"/>
    <w:rsid w:val="00DB4271"/>
    <w:rsid w:val="00DD04AB"/>
    <w:rsid w:val="00DD71F5"/>
    <w:rsid w:val="00DE7E85"/>
    <w:rsid w:val="00DF3DA1"/>
    <w:rsid w:val="00DF486B"/>
    <w:rsid w:val="00E05BA7"/>
    <w:rsid w:val="00E14469"/>
    <w:rsid w:val="00E146B6"/>
    <w:rsid w:val="00E16011"/>
    <w:rsid w:val="00E173A2"/>
    <w:rsid w:val="00E51B10"/>
    <w:rsid w:val="00E60DF7"/>
    <w:rsid w:val="00E6786C"/>
    <w:rsid w:val="00E7208E"/>
    <w:rsid w:val="00E75CFA"/>
    <w:rsid w:val="00E923FE"/>
    <w:rsid w:val="00EA0625"/>
    <w:rsid w:val="00EA6314"/>
    <w:rsid w:val="00EF70AE"/>
    <w:rsid w:val="00F06090"/>
    <w:rsid w:val="00F13EB4"/>
    <w:rsid w:val="00F775E6"/>
    <w:rsid w:val="00F77855"/>
    <w:rsid w:val="00F8647E"/>
    <w:rsid w:val="00FD0F68"/>
    <w:rsid w:val="00FE0A41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0EFA3E35-71B6-45BF-812A-A82672AD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786C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jc w:val="center"/>
    </w:pPr>
    <w:rPr>
      <w:sz w:val="20"/>
      <w:szCs w:val="20"/>
    </w:rPr>
  </w:style>
  <w:style w:type="paragraph" w:styleId="a5">
    <w:name w:val="Body Text"/>
    <w:basedOn w:val="a"/>
    <w:semiHidden/>
    <w:pPr>
      <w:jc w:val="both"/>
    </w:pPr>
    <w:rPr>
      <w:sz w:val="28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1">
    <w:name w:val="........ ..... 2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0">
    <w:name w:val="Body Text 3"/>
    <w:basedOn w:val="a"/>
    <w:semiHidden/>
    <w:pPr>
      <w:spacing w:after="120"/>
    </w:pPr>
    <w:rPr>
      <w:sz w:val="16"/>
      <w:szCs w:val="1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a">
    <w:name w:val="......."/>
    <w:basedOn w:val="Default"/>
    <w:next w:val="Default"/>
    <w:rPr>
      <w:color w:val="auto"/>
    </w:rPr>
  </w:style>
  <w:style w:type="paragraph" w:customStyle="1" w:styleId="22">
    <w:name w:val="......... 2"/>
    <w:basedOn w:val="Default"/>
    <w:next w:val="Default"/>
    <w:rPr>
      <w:color w:val="auto"/>
    </w:rPr>
  </w:style>
  <w:style w:type="character" w:styleId="ab">
    <w:name w:val="Hyperlink"/>
    <w:basedOn w:val="a0"/>
    <w:rPr>
      <w:color w:val="0000FF"/>
      <w:u w:val="single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styleId="ac">
    <w:name w:val="Normal (Web)"/>
    <w:basedOn w:val="a"/>
    <w:semiHidden/>
    <w:pPr>
      <w:spacing w:before="100" w:beforeAutospacing="1" w:after="100" w:afterAutospacing="1"/>
    </w:pPr>
  </w:style>
  <w:style w:type="character" w:styleId="ad">
    <w:name w:val="Strong"/>
    <w:basedOn w:val="a0"/>
    <w:qFormat/>
    <w:rPr>
      <w:b/>
      <w:bCs/>
    </w:rPr>
  </w:style>
  <w:style w:type="paragraph" w:styleId="23">
    <w:name w:val="Body Text 2"/>
    <w:basedOn w:val="a"/>
    <w:semiHidden/>
    <w:pPr>
      <w:widowControl w:val="0"/>
      <w:autoSpaceDE w:val="0"/>
      <w:autoSpaceDN w:val="0"/>
      <w:adjustRightInd w:val="0"/>
      <w:spacing w:after="120"/>
      <w:jc w:val="both"/>
    </w:pPr>
    <w:rPr>
      <w:b/>
      <w:bCs/>
      <w:color w:val="000080"/>
      <w:sz w:val="28"/>
      <w:szCs w:val="28"/>
    </w:rPr>
  </w:style>
  <w:style w:type="paragraph" w:styleId="ae">
    <w:name w:val="Body Text Indent"/>
    <w:basedOn w:val="a"/>
    <w:semiHidden/>
    <w:pPr>
      <w:autoSpaceDE w:val="0"/>
      <w:autoSpaceDN w:val="0"/>
      <w:adjustRightInd w:val="0"/>
      <w:ind w:firstLine="360"/>
      <w:jc w:val="both"/>
    </w:pPr>
    <w:rPr>
      <w:sz w:val="28"/>
      <w:szCs w:val="20"/>
    </w:rPr>
  </w:style>
  <w:style w:type="paragraph" w:styleId="af">
    <w:name w:val="Title"/>
    <w:basedOn w:val="a"/>
    <w:qFormat/>
    <w:pPr>
      <w:spacing w:before="120" w:after="120"/>
      <w:jc w:val="center"/>
    </w:pPr>
    <w:rPr>
      <w:rFonts w:ascii="Arial" w:hAnsi="Arial" w:cs="Arial"/>
      <w:b/>
      <w:sz w:val="28"/>
      <w:szCs w:val="28"/>
    </w:rPr>
  </w:style>
  <w:style w:type="character" w:customStyle="1" w:styleId="af0">
    <w:name w:val="..........."/>
    <w:rPr>
      <w:color w:val="000000"/>
    </w:rPr>
  </w:style>
  <w:style w:type="paragraph" w:customStyle="1" w:styleId="10">
    <w:name w:val="......... 1"/>
    <w:basedOn w:val="Default"/>
    <w:next w:val="Default"/>
    <w:rPr>
      <w:color w:val="auto"/>
    </w:rPr>
  </w:style>
  <w:style w:type="paragraph" w:customStyle="1" w:styleId="31">
    <w:name w:val="......... 3"/>
    <w:basedOn w:val="Default"/>
    <w:next w:val="Default"/>
    <w:rPr>
      <w:color w:val="auto"/>
    </w:rPr>
  </w:style>
  <w:style w:type="paragraph" w:customStyle="1" w:styleId="maintext">
    <w:name w:val="maintext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0">
    <w:name w:val="Заголовок 2 Знак"/>
    <w:basedOn w:val="a0"/>
    <w:link w:val="2"/>
    <w:uiPriority w:val="9"/>
    <w:rsid w:val="00E6786C"/>
    <w:rPr>
      <w:rFonts w:ascii="Cambria" w:hAnsi="Cambria"/>
      <w:b/>
      <w:bCs/>
      <w:i/>
      <w:iCs/>
      <w:sz w:val="28"/>
      <w:szCs w:val="28"/>
      <w:lang w:eastAsia="ar-SA"/>
    </w:rPr>
  </w:style>
  <w:style w:type="paragraph" w:customStyle="1" w:styleId="210">
    <w:name w:val="Основной текст 21"/>
    <w:basedOn w:val="a"/>
    <w:rsid w:val="00E6786C"/>
    <w:pPr>
      <w:suppressAutoHyphens/>
    </w:pPr>
    <w:rPr>
      <w:b/>
      <w:bCs/>
      <w:sz w:val="22"/>
      <w:szCs w:val="20"/>
      <w:lang w:eastAsia="ar-SA"/>
    </w:rPr>
  </w:style>
  <w:style w:type="table" w:styleId="af1">
    <w:name w:val="Table Grid"/>
    <w:basedOn w:val="a1"/>
    <w:uiPriority w:val="59"/>
    <w:rsid w:val="00E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ижний колонтитул Знак"/>
    <w:basedOn w:val="a0"/>
    <w:link w:val="a6"/>
    <w:uiPriority w:val="99"/>
    <w:rsid w:val="00B80634"/>
    <w:rPr>
      <w:sz w:val="24"/>
      <w:szCs w:val="24"/>
    </w:rPr>
  </w:style>
  <w:style w:type="paragraph" w:styleId="af2">
    <w:name w:val="List Paragraph"/>
    <w:basedOn w:val="a"/>
    <w:uiPriority w:val="34"/>
    <w:qFormat/>
    <w:rsid w:val="006A2D81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F4539"/>
  </w:style>
  <w:style w:type="paragraph" w:styleId="af3">
    <w:name w:val="footnote text"/>
    <w:basedOn w:val="a"/>
    <w:link w:val="af4"/>
    <w:uiPriority w:val="99"/>
    <w:semiHidden/>
    <w:unhideWhenUsed/>
    <w:rsid w:val="00AF4539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F4539"/>
  </w:style>
  <w:style w:type="character" w:styleId="af5">
    <w:name w:val="footnote reference"/>
    <w:basedOn w:val="a0"/>
    <w:uiPriority w:val="99"/>
    <w:semiHidden/>
    <w:unhideWhenUsed/>
    <w:rsid w:val="00AF45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3FA51-B728-454A-8514-20C38BD6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Открытие конференции</vt:lpstr>
    </vt:vector>
  </TitlesOfParts>
  <Company>Home</Company>
  <LinksUpToDate>false</LinksUpToDate>
  <CharactersWithSpaces>6002</CharactersWithSpaces>
  <SharedDoc>false</SharedDoc>
  <HLinks>
    <vt:vector size="42" baseType="variant">
      <vt:variant>
        <vt:i4>6291480</vt:i4>
      </vt:variant>
      <vt:variant>
        <vt:i4>12</vt:i4>
      </vt:variant>
      <vt:variant>
        <vt:i4>0</vt:i4>
      </vt:variant>
      <vt:variant>
        <vt:i4>5</vt:i4>
      </vt:variant>
      <vt:variant>
        <vt:lpwstr>mailto:hotel@vniigaz.gazprom.ru</vt:lpwstr>
      </vt:variant>
      <vt:variant>
        <vt:lpwstr/>
      </vt:variant>
      <vt:variant>
        <vt:i4>6684778</vt:i4>
      </vt:variant>
      <vt:variant>
        <vt:i4>9</vt:i4>
      </vt:variant>
      <vt:variant>
        <vt:i4>0</vt:i4>
      </vt:variant>
      <vt:variant>
        <vt:i4>5</vt:i4>
      </vt:variant>
      <vt:variant>
        <vt:lpwstr>http://www.vniigaz.ru/wgrr2007</vt:lpwstr>
      </vt:variant>
      <vt:variant>
        <vt:lpwstr/>
      </vt:variant>
      <vt:variant>
        <vt:i4>1572904</vt:i4>
      </vt:variant>
      <vt:variant>
        <vt:i4>6</vt:i4>
      </vt:variant>
      <vt:variant>
        <vt:i4>0</vt:i4>
      </vt:variant>
      <vt:variant>
        <vt:i4>5</vt:i4>
      </vt:variant>
      <vt:variant>
        <vt:lpwstr>mailto:wgrr2007@vniigaz.ru</vt:lpwstr>
      </vt:variant>
      <vt:variant>
        <vt:lpwstr/>
      </vt:variant>
      <vt:variant>
        <vt:i4>6684778</vt:i4>
      </vt:variant>
      <vt:variant>
        <vt:i4>3</vt:i4>
      </vt:variant>
      <vt:variant>
        <vt:i4>0</vt:i4>
      </vt:variant>
      <vt:variant>
        <vt:i4>5</vt:i4>
      </vt:variant>
      <vt:variant>
        <vt:lpwstr>http://www.vniigaz.ru/wgrr2007</vt:lpwstr>
      </vt:variant>
      <vt:variant>
        <vt:lpwstr/>
      </vt:variant>
      <vt:variant>
        <vt:i4>1572904</vt:i4>
      </vt:variant>
      <vt:variant>
        <vt:i4>0</vt:i4>
      </vt:variant>
      <vt:variant>
        <vt:i4>0</vt:i4>
      </vt:variant>
      <vt:variant>
        <vt:i4>5</vt:i4>
      </vt:variant>
      <vt:variant>
        <vt:lpwstr>mailto:wgrr2007@vniigaz.ru</vt:lpwstr>
      </vt:variant>
      <vt:variant>
        <vt:lpwstr/>
      </vt:variant>
      <vt:variant>
        <vt:i4>6684778</vt:i4>
      </vt:variant>
      <vt:variant>
        <vt:i4>3</vt:i4>
      </vt:variant>
      <vt:variant>
        <vt:i4>0</vt:i4>
      </vt:variant>
      <vt:variant>
        <vt:i4>5</vt:i4>
      </vt:variant>
      <vt:variant>
        <vt:lpwstr>http://www.vniigaz.ru/wgrr2007</vt:lpwstr>
      </vt:variant>
      <vt:variant>
        <vt:lpwstr/>
      </vt:variant>
      <vt:variant>
        <vt:i4>1572904</vt:i4>
      </vt:variant>
      <vt:variant>
        <vt:i4>0</vt:i4>
      </vt:variant>
      <vt:variant>
        <vt:i4>0</vt:i4>
      </vt:variant>
      <vt:variant>
        <vt:i4>5</vt:i4>
      </vt:variant>
      <vt:variant>
        <vt:lpwstr>mailto:wgrr2007@vniigaz.ru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конференции</dc:title>
  <dc:creator>D_Drygin</dc:creator>
  <cp:lastModifiedBy>L_Komarkov</cp:lastModifiedBy>
  <cp:revision>3</cp:revision>
  <cp:lastPrinted>2026-01-30T06:41:00Z</cp:lastPrinted>
  <dcterms:created xsi:type="dcterms:W3CDTF">2026-06-10T12:31:00Z</dcterms:created>
  <dcterms:modified xsi:type="dcterms:W3CDTF">2026-06-11T07:42:00Z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38395</vt:lpwstr>
  </property>
</Properties>
</file>