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01" w:rsidRPr="001D4428" w:rsidRDefault="006F7C01" w:rsidP="006F7C01">
      <w:pPr>
        <w:spacing w:after="0" w:line="0" w:lineRule="atLeast"/>
        <w:rPr>
          <w:rFonts w:ascii="Times New Roman" w:hAnsi="Times New Roman" w:cs="Times New Roman"/>
          <w:b/>
        </w:rPr>
      </w:pPr>
    </w:p>
    <w:p w:rsidR="00370BC1" w:rsidRPr="00805805" w:rsidRDefault="00370BC1" w:rsidP="00ED36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BC1" w:rsidRPr="00805805" w:rsidRDefault="00ED36BD" w:rsidP="0080580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05805" w:rsidRPr="00805805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  <w:r w:rsidR="00370BC1" w:rsidRPr="00805805">
        <w:rPr>
          <w:rFonts w:ascii="Times New Roman" w:hAnsi="Times New Roman" w:cs="Times New Roman"/>
          <w:b/>
          <w:sz w:val="24"/>
          <w:szCs w:val="24"/>
        </w:rPr>
        <w:t>№</w:t>
      </w:r>
      <w:r w:rsidR="00805805" w:rsidRPr="00805805">
        <w:rPr>
          <w:rFonts w:ascii="Times New Roman" w:hAnsi="Times New Roman" w:cs="Times New Roman"/>
          <w:b/>
          <w:sz w:val="24"/>
          <w:szCs w:val="24"/>
        </w:rPr>
        <w:t xml:space="preserve"> ________ - КЯУ</w:t>
      </w:r>
    </w:p>
    <w:p w:rsidR="00370BC1" w:rsidRPr="00805805" w:rsidRDefault="00370BC1" w:rsidP="0080580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805">
        <w:rPr>
          <w:rFonts w:ascii="Times New Roman" w:hAnsi="Times New Roman" w:cs="Times New Roman"/>
          <w:b/>
          <w:sz w:val="24"/>
          <w:szCs w:val="24"/>
        </w:rPr>
        <w:t>от  «____» ___</w:t>
      </w:r>
      <w:r w:rsidR="00805805" w:rsidRPr="00805805">
        <w:rPr>
          <w:rFonts w:ascii="Times New Roman" w:hAnsi="Times New Roman" w:cs="Times New Roman"/>
          <w:b/>
          <w:sz w:val="24"/>
          <w:szCs w:val="24"/>
        </w:rPr>
        <w:t>___</w:t>
      </w:r>
      <w:r w:rsidRPr="00805805">
        <w:rPr>
          <w:rFonts w:ascii="Times New Roman" w:hAnsi="Times New Roman" w:cs="Times New Roman"/>
          <w:b/>
          <w:sz w:val="24"/>
          <w:szCs w:val="24"/>
        </w:rPr>
        <w:t>____</w:t>
      </w:r>
      <w:r w:rsidR="00805805" w:rsidRPr="00805805">
        <w:rPr>
          <w:rFonts w:ascii="Times New Roman" w:hAnsi="Times New Roman" w:cs="Times New Roman"/>
          <w:b/>
          <w:sz w:val="24"/>
          <w:szCs w:val="24"/>
        </w:rPr>
        <w:t>__</w:t>
      </w:r>
      <w:r w:rsidR="008B2A81">
        <w:rPr>
          <w:rFonts w:ascii="Times New Roman" w:hAnsi="Times New Roman" w:cs="Times New Roman"/>
          <w:b/>
          <w:sz w:val="24"/>
          <w:szCs w:val="24"/>
        </w:rPr>
        <w:t>__ 201</w:t>
      </w:r>
      <w:r w:rsidR="006320FB">
        <w:rPr>
          <w:rFonts w:ascii="Times New Roman" w:hAnsi="Times New Roman" w:cs="Times New Roman"/>
          <w:b/>
          <w:sz w:val="24"/>
          <w:szCs w:val="24"/>
        </w:rPr>
        <w:t>9</w:t>
      </w:r>
      <w:r w:rsidRPr="0080580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05805">
        <w:rPr>
          <w:rFonts w:ascii="Times New Roman" w:hAnsi="Times New Roman" w:cs="Times New Roman"/>
          <w:b/>
          <w:sz w:val="24"/>
          <w:szCs w:val="24"/>
        </w:rPr>
        <w:t>.</w:t>
      </w:r>
    </w:p>
    <w:p w:rsidR="00370BC1" w:rsidRPr="00370BC1" w:rsidRDefault="00370BC1" w:rsidP="00370B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05805" w:rsidRPr="008B2A81" w:rsidRDefault="00370BC1" w:rsidP="008058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05">
        <w:rPr>
          <w:rFonts w:ascii="Times New Roman" w:hAnsi="Times New Roman" w:cs="Times New Roman"/>
          <w:b/>
          <w:sz w:val="24"/>
          <w:szCs w:val="24"/>
        </w:rPr>
        <w:t>Список слушателей Программам профессиональной переподготовки</w:t>
      </w:r>
      <w:r w:rsidR="008B2A81" w:rsidRPr="008B2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81">
        <w:rPr>
          <w:rFonts w:ascii="Times New Roman" w:hAnsi="Times New Roman" w:cs="Times New Roman"/>
          <w:b/>
          <w:sz w:val="24"/>
          <w:szCs w:val="24"/>
        </w:rPr>
        <w:t>с ТПУ на 201</w:t>
      </w:r>
      <w:r w:rsidR="006320FB">
        <w:rPr>
          <w:rFonts w:ascii="Times New Roman" w:hAnsi="Times New Roman" w:cs="Times New Roman"/>
          <w:b/>
          <w:sz w:val="24"/>
          <w:szCs w:val="24"/>
        </w:rPr>
        <w:t>9</w:t>
      </w:r>
      <w:r w:rsidR="00771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81">
        <w:rPr>
          <w:rFonts w:ascii="Times New Roman" w:hAnsi="Times New Roman" w:cs="Times New Roman"/>
          <w:b/>
          <w:sz w:val="24"/>
          <w:szCs w:val="24"/>
        </w:rPr>
        <w:t>г.</w:t>
      </w:r>
    </w:p>
    <w:p w:rsidR="00AF375D" w:rsidRPr="00805805" w:rsidRDefault="00AF375D" w:rsidP="008058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2877"/>
        <w:gridCol w:w="7409"/>
        <w:gridCol w:w="2095"/>
        <w:gridCol w:w="2029"/>
      </w:tblGrid>
      <w:tr w:rsidR="00FD58E4" w:rsidRPr="005B11A7" w:rsidTr="0010083E">
        <w:trPr>
          <w:trHeight w:val="1086"/>
        </w:trPr>
        <w:tc>
          <w:tcPr>
            <w:tcW w:w="192" w:type="pct"/>
          </w:tcPr>
          <w:p w:rsidR="00FD58E4" w:rsidRPr="005B11A7" w:rsidRDefault="00FD58E4" w:rsidP="0080580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 w:rsidRPr="005B11A7">
              <w:rPr>
                <w:rFonts w:ascii="Times New Roman" w:eastAsia="Times New Roman" w:hAnsi="Times New Roman"/>
                <w:b/>
                <w:sz w:val="24"/>
                <w:szCs w:val="22"/>
              </w:rPr>
              <w:t xml:space="preserve">№ </w:t>
            </w:r>
            <w:proofErr w:type="spellStart"/>
            <w:r w:rsidRPr="005B11A7">
              <w:rPr>
                <w:rFonts w:ascii="Times New Roman" w:eastAsia="Times New Roman" w:hAnsi="Times New Roman"/>
                <w:b/>
                <w:sz w:val="24"/>
                <w:szCs w:val="22"/>
              </w:rPr>
              <w:t>пп</w:t>
            </w:r>
            <w:proofErr w:type="spellEnd"/>
          </w:p>
        </w:tc>
        <w:tc>
          <w:tcPr>
            <w:tcW w:w="960" w:type="pct"/>
          </w:tcPr>
          <w:p w:rsidR="00FD58E4" w:rsidRPr="005B11A7" w:rsidRDefault="00FD58E4" w:rsidP="00F02C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 w:rsidRPr="005B11A7">
              <w:rPr>
                <w:rFonts w:ascii="Times New Roman" w:eastAsia="Times New Roman" w:hAnsi="Times New Roman"/>
                <w:b/>
                <w:sz w:val="24"/>
                <w:szCs w:val="22"/>
              </w:rPr>
              <w:t>Ф.И.О.</w:t>
            </w:r>
          </w:p>
        </w:tc>
        <w:tc>
          <w:tcPr>
            <w:tcW w:w="2472" w:type="pct"/>
          </w:tcPr>
          <w:p w:rsidR="00FD58E4" w:rsidRPr="005B11A7" w:rsidRDefault="00FD58E4" w:rsidP="0080580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 w:rsidRPr="005B11A7">
              <w:rPr>
                <w:rFonts w:ascii="Times New Roman" w:eastAsia="Times New Roman" w:hAnsi="Times New Roman"/>
                <w:b/>
                <w:sz w:val="24"/>
                <w:szCs w:val="22"/>
              </w:rPr>
              <w:t>Тема</w:t>
            </w:r>
          </w:p>
        </w:tc>
        <w:tc>
          <w:tcPr>
            <w:tcW w:w="699" w:type="pct"/>
            <w:shd w:val="clear" w:color="auto" w:fill="auto"/>
          </w:tcPr>
          <w:p w:rsidR="00FD58E4" w:rsidRPr="005B11A7" w:rsidRDefault="00FD58E4" w:rsidP="00F02C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 w:rsidRPr="005B11A7">
              <w:rPr>
                <w:rFonts w:ascii="Times New Roman" w:eastAsia="Times New Roman" w:hAnsi="Times New Roman"/>
                <w:b/>
                <w:sz w:val="24"/>
                <w:szCs w:val="22"/>
              </w:rPr>
              <w:t>Программа обучения</w:t>
            </w:r>
          </w:p>
        </w:tc>
        <w:tc>
          <w:tcPr>
            <w:tcW w:w="677" w:type="pct"/>
          </w:tcPr>
          <w:p w:rsidR="00FD58E4" w:rsidRPr="005B11A7" w:rsidRDefault="00FD58E4" w:rsidP="00F02C3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B11A7">
              <w:rPr>
                <w:rFonts w:ascii="Times New Roman" w:eastAsia="Times New Roman" w:hAnsi="Times New Roman"/>
                <w:b/>
                <w:sz w:val="24"/>
              </w:rPr>
              <w:t>Руководитель</w:t>
            </w:r>
          </w:p>
        </w:tc>
      </w:tr>
      <w:tr w:rsidR="00367D28" w:rsidRPr="005B11A7" w:rsidTr="0010083E">
        <w:trPr>
          <w:trHeight w:val="578"/>
        </w:trPr>
        <w:tc>
          <w:tcPr>
            <w:tcW w:w="192" w:type="pct"/>
          </w:tcPr>
          <w:p w:rsidR="00367D28" w:rsidRPr="005B11A7" w:rsidRDefault="00367D28" w:rsidP="00367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60" w:type="pct"/>
            <w:vAlign w:val="center"/>
          </w:tcPr>
          <w:p w:rsidR="00367D28" w:rsidRPr="005B11A7" w:rsidRDefault="00367D28" w:rsidP="00367D28">
            <w:pPr>
              <w:spacing w:line="0" w:lineRule="atLeas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Рафикова Дарья Александровна, старший менеджер ГТО,  </w:t>
            </w:r>
            <w:r w:rsidRPr="005B11A7">
              <w:rPr>
                <w:rFonts w:ascii="Times New Roman" w:hAnsi="Times New Roman"/>
                <w:sz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lang w:val="kk-KZ"/>
              </w:rPr>
              <w:t>Каратау</w:t>
            </w:r>
            <w:r w:rsidRPr="005B11A7">
              <w:rPr>
                <w:rFonts w:ascii="Times New Roman" w:hAnsi="Times New Roman"/>
                <w:sz w:val="24"/>
                <w:lang w:val="kk-KZ"/>
              </w:rPr>
              <w:t>»</w:t>
            </w:r>
          </w:p>
        </w:tc>
        <w:tc>
          <w:tcPr>
            <w:tcW w:w="2472" w:type="pct"/>
          </w:tcPr>
          <w:p w:rsidR="00367D28" w:rsidRPr="005B11A7" w:rsidRDefault="00367D28" w:rsidP="00367D2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C058A">
              <w:rPr>
                <w:rFonts w:ascii="Times New Roman" w:eastAsia="Times New Roman" w:hAnsi="Times New Roman"/>
                <w:sz w:val="24"/>
                <w:szCs w:val="22"/>
              </w:rPr>
              <w:t>Геологические особенности строения рудных зон и оптимизация добычи урана на участке № 2 месторождения Буденовское (Южный Казахстан)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367D28" w:rsidRPr="005B11A7" w:rsidRDefault="00367D28" w:rsidP="00367D28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  <w:lang w:val="kk-KZ"/>
              </w:rPr>
              <w:t>«Геология урановых месторождений»</w:t>
            </w:r>
          </w:p>
        </w:tc>
        <w:tc>
          <w:tcPr>
            <w:tcW w:w="677" w:type="pct"/>
          </w:tcPr>
          <w:p w:rsidR="00367D28" w:rsidRPr="005B11A7" w:rsidRDefault="00367D28" w:rsidP="00367D2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545F3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D545F3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FD58E4" w:rsidRPr="005B11A7" w:rsidTr="0010083E">
        <w:trPr>
          <w:trHeight w:val="578"/>
        </w:trPr>
        <w:tc>
          <w:tcPr>
            <w:tcW w:w="192" w:type="pct"/>
          </w:tcPr>
          <w:p w:rsidR="00FD58E4" w:rsidRPr="005B11A7" w:rsidRDefault="00FD58E4" w:rsidP="005B11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2</w:t>
            </w:r>
          </w:p>
        </w:tc>
        <w:tc>
          <w:tcPr>
            <w:tcW w:w="960" w:type="pct"/>
            <w:vAlign w:val="center"/>
          </w:tcPr>
          <w:p w:rsidR="00FD58E4" w:rsidRDefault="0010083E" w:rsidP="0010083E">
            <w:pPr>
              <w:spacing w:line="0" w:lineRule="atLeas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Алдажуманов Амирхан Ерекеевич, менеджер ГТО</w:t>
            </w:r>
            <w:r w:rsidR="00FD58E4" w:rsidRPr="005B11A7">
              <w:rPr>
                <w:rFonts w:ascii="Times New Roman" w:hAnsi="Times New Roman"/>
                <w:sz w:val="24"/>
                <w:lang w:val="kk-KZ"/>
              </w:rPr>
              <w:t>, ТОО «</w:t>
            </w:r>
            <w:r>
              <w:rPr>
                <w:rFonts w:ascii="Times New Roman" w:hAnsi="Times New Roman"/>
                <w:sz w:val="24"/>
                <w:lang w:val="kk-KZ"/>
              </w:rPr>
              <w:t>Семизбай-</w:t>
            </w:r>
            <w:r>
              <w:rPr>
                <w:rFonts w:ascii="Times New Roman" w:hAnsi="Times New Roman"/>
                <w:sz w:val="24"/>
                <w:lang w:val="en-US"/>
              </w:rPr>
              <w:t>U</w:t>
            </w:r>
            <w:r w:rsidR="00FD58E4" w:rsidRPr="005B11A7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:rsidR="006C746A" w:rsidRPr="006C746A" w:rsidRDefault="006C746A" w:rsidP="0010083E">
            <w:pPr>
              <w:spacing w:line="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aldazhumanov87@mail.ru</w:t>
            </w:r>
          </w:p>
        </w:tc>
        <w:tc>
          <w:tcPr>
            <w:tcW w:w="2472" w:type="pct"/>
          </w:tcPr>
          <w:p w:rsidR="00FD58E4" w:rsidRPr="005B11A7" w:rsidRDefault="00D545F3" w:rsidP="00E53A9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545F3">
              <w:rPr>
                <w:rFonts w:ascii="Times New Roman" w:eastAsia="Times New Roman" w:hAnsi="Times New Roman"/>
                <w:sz w:val="24"/>
                <w:szCs w:val="22"/>
              </w:rPr>
              <w:t xml:space="preserve">Геологическое строение и </w:t>
            </w:r>
            <w:r w:rsidR="00E53A9D">
              <w:rPr>
                <w:rFonts w:ascii="Times New Roman" w:eastAsia="Times New Roman" w:hAnsi="Times New Roman"/>
                <w:sz w:val="24"/>
                <w:szCs w:val="22"/>
              </w:rPr>
              <w:t xml:space="preserve">зависимость </w:t>
            </w:r>
            <w:proofErr w:type="spellStart"/>
            <w:r w:rsidR="00E53A9D">
              <w:rPr>
                <w:rFonts w:ascii="Times New Roman" w:eastAsia="Times New Roman" w:hAnsi="Times New Roman"/>
                <w:sz w:val="24"/>
                <w:szCs w:val="22"/>
              </w:rPr>
              <w:t>извлекаемости</w:t>
            </w:r>
            <w:proofErr w:type="spellEnd"/>
            <w:r w:rsidR="00E53A9D">
              <w:rPr>
                <w:rFonts w:ascii="Times New Roman" w:eastAsia="Times New Roman" w:hAnsi="Times New Roman"/>
                <w:sz w:val="24"/>
                <w:szCs w:val="22"/>
              </w:rPr>
              <w:t xml:space="preserve"> урана на участках № 1 и № 2 месторождения </w:t>
            </w:r>
            <w:proofErr w:type="spellStart"/>
            <w:r w:rsidR="00E53A9D">
              <w:rPr>
                <w:rFonts w:ascii="Times New Roman" w:eastAsia="Times New Roman" w:hAnsi="Times New Roman"/>
                <w:sz w:val="24"/>
                <w:szCs w:val="22"/>
              </w:rPr>
              <w:t>Семизбай</w:t>
            </w:r>
            <w:proofErr w:type="spellEnd"/>
            <w:r w:rsidR="00E53A9D">
              <w:rPr>
                <w:rFonts w:ascii="Times New Roman" w:eastAsia="Times New Roman" w:hAnsi="Times New Roman"/>
                <w:sz w:val="24"/>
                <w:szCs w:val="22"/>
              </w:rPr>
              <w:t xml:space="preserve"> от положения в уран-радиевом ореоле (Северный Казахстан)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D58E4" w:rsidRPr="005B11A7" w:rsidRDefault="00FD58E4" w:rsidP="005B11A7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  <w:lang w:val="kk-KZ"/>
              </w:rPr>
              <w:t>«Геология урановых месторождений»</w:t>
            </w:r>
          </w:p>
        </w:tc>
        <w:tc>
          <w:tcPr>
            <w:tcW w:w="677" w:type="pct"/>
          </w:tcPr>
          <w:p w:rsidR="00FD58E4" w:rsidRPr="005B11A7" w:rsidRDefault="0010083E" w:rsidP="0010083E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</w:t>
            </w:r>
            <w:r w:rsidR="007A7C72" w:rsidRPr="007A7C72">
              <w:rPr>
                <w:rFonts w:ascii="Times New Roman" w:eastAsia="Times New Roman" w:hAnsi="Times New Roman"/>
                <w:sz w:val="24"/>
              </w:rPr>
              <w:t>.г-м.н</w:t>
            </w:r>
            <w:proofErr w:type="spellEnd"/>
            <w:r w:rsidR="007A7C72" w:rsidRPr="007A7C72"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доцент</w:t>
            </w:r>
            <w:r w:rsidR="007A7C72" w:rsidRPr="007A7C7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Домаренко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В.А.</w:t>
            </w:r>
          </w:p>
        </w:tc>
      </w:tr>
      <w:tr w:rsidR="00EF412F" w:rsidRPr="005B11A7" w:rsidTr="0010083E">
        <w:trPr>
          <w:trHeight w:val="578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bookmarkStart w:id="0" w:name="_GoBack" w:colFirst="4" w:colLast="4"/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3</w:t>
            </w:r>
          </w:p>
        </w:tc>
        <w:tc>
          <w:tcPr>
            <w:tcW w:w="960" w:type="pct"/>
            <w:vAlign w:val="center"/>
          </w:tcPr>
          <w:p w:rsidR="00EF412F" w:rsidRPr="00832C36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kk-KZ"/>
              </w:rPr>
            </w:pPr>
            <w:r w:rsidRPr="00832C36">
              <w:rPr>
                <w:rFonts w:ascii="Times New Roman" w:hAnsi="Times New Roman"/>
                <w:sz w:val="24"/>
                <w:lang w:val="kk-KZ"/>
              </w:rPr>
              <w:t>Башакова Сауле Смадияровна, руководитель филиала, КФК «ЮрАзия Энерджи Холдингс ЛТД»</w:t>
            </w:r>
          </w:p>
        </w:tc>
        <w:tc>
          <w:tcPr>
            <w:tcW w:w="2472" w:type="pct"/>
          </w:tcPr>
          <w:p w:rsidR="00EF412F" w:rsidRPr="00D545F3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273065">
              <w:rPr>
                <w:rFonts w:ascii="Times New Roman" w:eastAsia="Times New Roman" w:hAnsi="Times New Roman"/>
                <w:sz w:val="24"/>
                <w:szCs w:val="22"/>
              </w:rPr>
              <w:t xml:space="preserve">Особенности выявления и вовлечения в отработку </w:t>
            </w:r>
            <w:proofErr w:type="spellStart"/>
            <w:r w:rsidRPr="00273065">
              <w:rPr>
                <w:rFonts w:ascii="Times New Roman" w:eastAsia="Times New Roman" w:hAnsi="Times New Roman"/>
                <w:sz w:val="24"/>
                <w:szCs w:val="22"/>
              </w:rPr>
              <w:t>останцовых</w:t>
            </w:r>
            <w:proofErr w:type="spellEnd"/>
            <w:r w:rsidRPr="00273065">
              <w:rPr>
                <w:rFonts w:ascii="Times New Roman" w:eastAsia="Times New Roman" w:hAnsi="Times New Roman"/>
                <w:sz w:val="24"/>
                <w:szCs w:val="22"/>
              </w:rPr>
              <w:t xml:space="preserve"> и «техногенных» руд на месторождение </w:t>
            </w:r>
            <w:proofErr w:type="spellStart"/>
            <w:r w:rsidRPr="00273065">
              <w:rPr>
                <w:rFonts w:ascii="Times New Roman" w:eastAsia="Times New Roman" w:hAnsi="Times New Roman"/>
                <w:sz w:val="24"/>
                <w:szCs w:val="22"/>
              </w:rPr>
              <w:t>Акдала</w:t>
            </w:r>
            <w:proofErr w:type="spellEnd"/>
            <w:r w:rsidRPr="00273065">
              <w:rPr>
                <w:rFonts w:ascii="Times New Roman" w:eastAsia="Times New Roman" w:hAnsi="Times New Roman"/>
                <w:sz w:val="24"/>
                <w:szCs w:val="22"/>
              </w:rPr>
              <w:t xml:space="preserve"> (Южный Казахстан)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10083E">
              <w:rPr>
                <w:rFonts w:ascii="Times New Roman" w:hAnsi="Times New Roman"/>
                <w:sz w:val="24"/>
                <w:lang w:val="kk-KZ"/>
              </w:rPr>
              <w:t>«Технология подземного выщелачивания урана»</w:t>
            </w:r>
          </w:p>
        </w:tc>
        <w:tc>
          <w:tcPr>
            <w:tcW w:w="677" w:type="pct"/>
          </w:tcPr>
          <w:p w:rsidR="00EF412F" w:rsidRPr="00FD58E4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0083E">
              <w:rPr>
                <w:rFonts w:ascii="Times New Roman" w:eastAsia="Times New Roman" w:hAnsi="Times New Roman"/>
                <w:sz w:val="24"/>
              </w:rPr>
              <w:t>д.</w:t>
            </w:r>
            <w:proofErr w:type="gramStart"/>
            <w:r w:rsidRPr="0010083E">
              <w:rPr>
                <w:rFonts w:ascii="Times New Roman" w:eastAsia="Times New Roman" w:hAnsi="Times New Roman"/>
                <w:sz w:val="24"/>
              </w:rPr>
              <w:t>г-м</w:t>
            </w:r>
            <w:proofErr w:type="gramEnd"/>
            <w:r w:rsidRPr="0010083E">
              <w:rPr>
                <w:rFonts w:ascii="Times New Roman" w:eastAsia="Times New Roman" w:hAnsi="Times New Roman"/>
                <w:sz w:val="24"/>
              </w:rPr>
              <w:t>.н</w:t>
            </w:r>
            <w:proofErr w:type="spellEnd"/>
            <w:r w:rsidRPr="0010083E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bookmarkEnd w:id="0"/>
      <w:tr w:rsidR="00EF412F" w:rsidRPr="005B11A7" w:rsidTr="0010083E">
        <w:trPr>
          <w:trHeight w:val="578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4</w:t>
            </w:r>
          </w:p>
        </w:tc>
        <w:tc>
          <w:tcPr>
            <w:tcW w:w="960" w:type="pct"/>
            <w:vAlign w:val="center"/>
          </w:tcPr>
          <w:p w:rsidR="00EF412F" w:rsidRPr="005B11A7" w:rsidRDefault="00EF412F" w:rsidP="00EF412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E7E68">
              <w:rPr>
                <w:rFonts w:ascii="Times New Roman" w:hAnsi="Times New Roman"/>
                <w:sz w:val="24"/>
              </w:rPr>
              <w:t>Джаманов</w:t>
            </w:r>
            <w:proofErr w:type="spellEnd"/>
            <w:r w:rsidRPr="00FE7E68">
              <w:rPr>
                <w:rFonts w:ascii="Times New Roman" w:hAnsi="Times New Roman"/>
                <w:sz w:val="24"/>
              </w:rPr>
              <w:t xml:space="preserve"> Канат </w:t>
            </w:r>
            <w:proofErr w:type="spellStart"/>
            <w:r w:rsidRPr="00FE7E68">
              <w:rPr>
                <w:rFonts w:ascii="Times New Roman" w:hAnsi="Times New Roman"/>
                <w:sz w:val="24"/>
              </w:rPr>
              <w:t>Суханбердиевич</w:t>
            </w:r>
            <w:proofErr w:type="spellEnd"/>
            <w:r w:rsidRPr="00FE7E68">
              <w:rPr>
                <w:rFonts w:ascii="Times New Roman" w:hAnsi="Times New Roman"/>
                <w:sz w:val="24"/>
              </w:rPr>
              <w:t xml:space="preserve">, главный инженер рудника «Центральный </w:t>
            </w:r>
            <w:proofErr w:type="spellStart"/>
            <w:r w:rsidRPr="00FE7E68">
              <w:rPr>
                <w:rFonts w:ascii="Times New Roman" w:hAnsi="Times New Roman"/>
                <w:sz w:val="24"/>
              </w:rPr>
              <w:t>Мойынкум</w:t>
            </w:r>
            <w:proofErr w:type="spellEnd"/>
            <w:r w:rsidRPr="00FE7E68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FE7E68">
              <w:rPr>
                <w:rFonts w:ascii="Times New Roman" w:hAnsi="Times New Roman"/>
                <w:sz w:val="24"/>
              </w:rPr>
              <w:t>филала</w:t>
            </w:r>
            <w:proofErr w:type="spellEnd"/>
            <w:r w:rsidRPr="00FE7E68">
              <w:rPr>
                <w:rFonts w:ascii="Times New Roman" w:hAnsi="Times New Roman"/>
                <w:sz w:val="24"/>
              </w:rPr>
              <w:t xml:space="preserve"> «Рудник </w:t>
            </w:r>
            <w:proofErr w:type="spellStart"/>
            <w:r w:rsidRPr="00FE7E68">
              <w:rPr>
                <w:rFonts w:ascii="Times New Roman" w:hAnsi="Times New Roman"/>
                <w:sz w:val="24"/>
              </w:rPr>
              <w:t>Таукент</w:t>
            </w:r>
            <w:proofErr w:type="spellEnd"/>
            <w:r w:rsidRPr="00FE7E68">
              <w:rPr>
                <w:rFonts w:ascii="Times New Roman" w:hAnsi="Times New Roman"/>
                <w:sz w:val="24"/>
              </w:rPr>
              <w:t>», ТОО «</w:t>
            </w:r>
            <w:proofErr w:type="spellStart"/>
            <w:r w:rsidRPr="00FE7E68">
              <w:rPr>
                <w:rFonts w:ascii="Times New Roman" w:hAnsi="Times New Roman"/>
                <w:sz w:val="24"/>
              </w:rPr>
              <w:t>Казатомпром-Sauran</w:t>
            </w:r>
            <w:proofErr w:type="spellEnd"/>
            <w:r w:rsidRPr="00FE7E6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Трансформация технологической схемы </w:t>
            </w:r>
            <w:r w:rsidRPr="00FE7E68">
              <w:rPr>
                <w:rFonts w:ascii="Times New Roman" w:hAnsi="Times New Roman"/>
                <w:sz w:val="24"/>
              </w:rPr>
              <w:t xml:space="preserve">рудника «Центральный </w:t>
            </w:r>
            <w:proofErr w:type="spellStart"/>
            <w:r w:rsidRPr="00FE7E68">
              <w:rPr>
                <w:rFonts w:ascii="Times New Roman" w:hAnsi="Times New Roman"/>
                <w:sz w:val="24"/>
              </w:rPr>
              <w:t>Мойынкум</w:t>
            </w:r>
            <w:proofErr w:type="spellEnd"/>
            <w:r w:rsidRPr="00FE7E68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с изменением конечного продукта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октаоксид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триурана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F412F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10083E">
              <w:rPr>
                <w:rFonts w:ascii="Times New Roman" w:hAnsi="Times New Roman"/>
                <w:sz w:val="24"/>
              </w:rPr>
              <w:t>«Технология подземного выщелачивания урана»</w:t>
            </w:r>
          </w:p>
          <w:p w:rsidR="00EF412F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EF412F" w:rsidRPr="005B11A7" w:rsidDel="001E27B4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</w:t>
            </w:r>
            <w:r w:rsidRPr="007A7C72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х</w:t>
            </w:r>
            <w:r w:rsidRPr="007A7C72">
              <w:rPr>
                <w:rFonts w:ascii="Times New Roman" w:eastAsia="Times New Roman" w:hAnsi="Times New Roman"/>
                <w:sz w:val="24"/>
              </w:rPr>
              <w:t>.н</w:t>
            </w:r>
            <w:proofErr w:type="spellEnd"/>
            <w:r w:rsidRPr="007A7C72"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доцент Шагалов В.В.</w:t>
            </w:r>
          </w:p>
        </w:tc>
      </w:tr>
      <w:tr w:rsidR="00EF412F" w:rsidRPr="005B11A7" w:rsidTr="0010083E">
        <w:trPr>
          <w:trHeight w:val="578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5</w:t>
            </w:r>
          </w:p>
        </w:tc>
        <w:tc>
          <w:tcPr>
            <w:tcW w:w="960" w:type="pct"/>
            <w:vAlign w:val="center"/>
          </w:tcPr>
          <w:p w:rsidR="00EF412F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kk-KZ"/>
              </w:rPr>
            </w:pPr>
            <w:r w:rsidRPr="008E396C">
              <w:rPr>
                <w:rFonts w:ascii="Times New Roman" w:hAnsi="Times New Roman"/>
                <w:sz w:val="24"/>
                <w:lang w:val="kk-KZ"/>
              </w:rPr>
              <w:t>Нысанбаев Еркебулан Исмаилович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оператор ГТС, </w:t>
            </w:r>
            <w:r w:rsidRPr="008E396C">
              <w:rPr>
                <w:rFonts w:ascii="Times New Roman" w:hAnsi="Times New Roman"/>
                <w:sz w:val="24"/>
                <w:lang w:val="kk-KZ"/>
              </w:rPr>
              <w:t>ТОО «Хорасан-U»</w:t>
            </w:r>
          </w:p>
          <w:p w:rsidR="00EF412F" w:rsidRPr="006C746A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erkebulan.nysanbaev@mail.ru</w:t>
            </w:r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Оптимизация добычи урана с применением различных методов ремонтно-восстановительных работ (РВР) на месторождение Северный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Харасан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(Южный Казахстан)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10083E">
              <w:rPr>
                <w:rFonts w:ascii="Times New Roman" w:hAnsi="Times New Roman"/>
                <w:sz w:val="24"/>
              </w:rPr>
              <w:t>«Технология подземного выщелачивания урана»</w:t>
            </w:r>
          </w:p>
        </w:tc>
        <w:tc>
          <w:tcPr>
            <w:tcW w:w="677" w:type="pct"/>
          </w:tcPr>
          <w:p w:rsidR="00EF412F" w:rsidRPr="00FD58E4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0083E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10083E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5B11A7" w:rsidTr="0010083E">
        <w:trPr>
          <w:trHeight w:val="1630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960" w:type="pct"/>
            <w:vAlign w:val="center"/>
          </w:tcPr>
          <w:p w:rsidR="00EF412F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kk-KZ"/>
              </w:rPr>
            </w:pPr>
            <w:r w:rsidRPr="008E396C">
              <w:rPr>
                <w:rFonts w:ascii="Times New Roman" w:hAnsi="Times New Roman"/>
                <w:sz w:val="24"/>
                <w:lang w:val="kk-KZ"/>
              </w:rPr>
              <w:t>Нургалым Ербол Нургалымулы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оператор ГТС, </w:t>
            </w:r>
            <w:r w:rsidRPr="008E396C">
              <w:rPr>
                <w:rFonts w:ascii="Times New Roman" w:hAnsi="Times New Roman"/>
                <w:sz w:val="24"/>
                <w:lang w:val="kk-KZ"/>
              </w:rPr>
              <w:t>ТОО «Хорасан-U»</w:t>
            </w:r>
          </w:p>
          <w:p w:rsidR="00EF412F" w:rsidRPr="00F8614E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er.nur_13@mail.ru</w:t>
            </w:r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Оптимизация добычи урана в проблемных скважинах различных рудных горизонтов месторождения Северный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Харасан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(Южный Казахстан)</w:t>
            </w:r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10083E">
              <w:rPr>
                <w:rFonts w:ascii="Times New Roman" w:hAnsi="Times New Roman"/>
                <w:sz w:val="24"/>
              </w:rPr>
              <w:t>«Технология подземного выщелачивания урана»</w:t>
            </w: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0083E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10083E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5B11A7" w:rsidTr="0010083E">
        <w:trPr>
          <w:trHeight w:val="1630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7</w:t>
            </w:r>
          </w:p>
        </w:tc>
        <w:tc>
          <w:tcPr>
            <w:tcW w:w="960" w:type="pct"/>
            <w:vAlign w:val="center"/>
          </w:tcPr>
          <w:p w:rsidR="00EF412F" w:rsidRPr="005B11A7" w:rsidRDefault="00EF412F" w:rsidP="00EF412F">
            <w:pPr>
              <w:spacing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8E396C">
              <w:rPr>
                <w:rFonts w:ascii="Times New Roman" w:hAnsi="Times New Roman"/>
                <w:sz w:val="24"/>
              </w:rPr>
              <w:t>Утетилеуов</w:t>
            </w:r>
            <w:proofErr w:type="spellEnd"/>
            <w:r w:rsidRPr="008E396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396C">
              <w:rPr>
                <w:rFonts w:ascii="Times New Roman" w:hAnsi="Times New Roman"/>
                <w:sz w:val="24"/>
              </w:rPr>
              <w:t>Рауан</w:t>
            </w:r>
            <w:proofErr w:type="spellEnd"/>
            <w:r w:rsidRPr="008E396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396C">
              <w:rPr>
                <w:rFonts w:ascii="Times New Roman" w:hAnsi="Times New Roman"/>
                <w:sz w:val="24"/>
              </w:rPr>
              <w:t>Ержанович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8E396C">
              <w:rPr>
                <w:rFonts w:ascii="Times New Roman" w:hAnsi="Times New Roman"/>
                <w:sz w:val="24"/>
              </w:rPr>
              <w:t>главный инженер –зам. директора Рудника ПСВ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8E396C">
              <w:rPr>
                <w:rFonts w:ascii="Times New Roman" w:hAnsi="Times New Roman"/>
                <w:sz w:val="24"/>
              </w:rPr>
              <w:t>АО «СП «Заречное»</w:t>
            </w:r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Сравнительный анализ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прокалочных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печей отечественного и зарубежного производства для производства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октаоксида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триурана</w:t>
            </w:r>
            <w:proofErr w:type="spellEnd"/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10083E">
              <w:rPr>
                <w:rFonts w:ascii="Times New Roman" w:hAnsi="Times New Roman"/>
                <w:sz w:val="24"/>
              </w:rPr>
              <w:t>«Технология подземного выщелачивания урана»</w:t>
            </w: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к.х.н., доцент Шагалов В.В.</w:t>
            </w:r>
          </w:p>
        </w:tc>
      </w:tr>
      <w:tr w:rsidR="00EF412F" w:rsidRPr="005B11A7" w:rsidTr="0010083E">
        <w:trPr>
          <w:trHeight w:val="1618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8</w:t>
            </w:r>
          </w:p>
        </w:tc>
        <w:tc>
          <w:tcPr>
            <w:tcW w:w="960" w:type="pct"/>
            <w:vAlign w:val="center"/>
          </w:tcPr>
          <w:p w:rsidR="00EF412F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kk-KZ"/>
              </w:rPr>
            </w:pPr>
            <w:r w:rsidRPr="008E396C">
              <w:rPr>
                <w:rFonts w:ascii="Times New Roman" w:hAnsi="Times New Roman"/>
                <w:sz w:val="24"/>
                <w:lang w:val="kk-KZ"/>
              </w:rPr>
              <w:t>Авдасёв Иван Сергеевич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и.о. начальника ПТО, </w:t>
            </w:r>
            <w:r w:rsidRPr="008E396C">
              <w:rPr>
                <w:rFonts w:ascii="Times New Roman" w:hAnsi="Times New Roman"/>
                <w:sz w:val="24"/>
                <w:lang w:val="kk-KZ"/>
              </w:rPr>
              <w:t>АО «СП «Заречное»</w:t>
            </w:r>
          </w:p>
          <w:p w:rsidR="00EF412F" w:rsidRPr="002C069D" w:rsidRDefault="00EF412F" w:rsidP="00EF412F">
            <w:pPr>
              <w:spacing w:line="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iavdasev</w:t>
            </w:r>
            <w:proofErr w:type="spellEnd"/>
            <w:r w:rsidRPr="002C069D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zarechnoe</w:t>
            </w:r>
            <w:proofErr w:type="spellEnd"/>
            <w:r w:rsidRPr="002C069D">
              <w:rPr>
                <w:rFonts w:ascii="Times New Roman" w:hAnsi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kazatomprom</w:t>
            </w:r>
            <w:proofErr w:type="spellEnd"/>
            <w:r w:rsidRPr="002C069D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kz</w:t>
            </w:r>
            <w:proofErr w:type="spellEnd"/>
          </w:p>
        </w:tc>
        <w:tc>
          <w:tcPr>
            <w:tcW w:w="2472" w:type="pct"/>
          </w:tcPr>
          <w:p w:rsidR="00EF412F" w:rsidRPr="00F8614E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Оптимизация добычи урана с применением различных схем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закисления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на месторождение Заречное (Южный Казахстан)</w:t>
            </w:r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10083E">
              <w:rPr>
                <w:rFonts w:ascii="Times New Roman" w:hAnsi="Times New Roman"/>
                <w:sz w:val="24"/>
              </w:rPr>
              <w:t>«Технология подземного выщелачивания урана»</w:t>
            </w: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0083E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10083E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5B11A7" w:rsidTr="0010083E">
        <w:trPr>
          <w:trHeight w:val="1630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9</w:t>
            </w:r>
          </w:p>
        </w:tc>
        <w:tc>
          <w:tcPr>
            <w:tcW w:w="960" w:type="pct"/>
            <w:vAlign w:val="center"/>
          </w:tcPr>
          <w:p w:rsidR="00EF412F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kk-KZ"/>
              </w:rPr>
            </w:pPr>
            <w:r w:rsidRPr="00951586">
              <w:rPr>
                <w:rFonts w:ascii="Times New Roman" w:hAnsi="Times New Roman"/>
                <w:sz w:val="24"/>
                <w:lang w:val="kk-KZ"/>
              </w:rPr>
              <w:t>Есжанов Оралбек Кайратович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951586">
              <w:rPr>
                <w:rFonts w:ascii="Times New Roman" w:hAnsi="Times New Roman"/>
                <w:sz w:val="24"/>
                <w:lang w:val="kk-KZ"/>
              </w:rPr>
              <w:t>оператор ГС УГТП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951586">
              <w:rPr>
                <w:rFonts w:ascii="Times New Roman" w:hAnsi="Times New Roman"/>
                <w:sz w:val="24"/>
                <w:lang w:val="kk-KZ"/>
              </w:rPr>
              <w:t>ТОО «ДП «Орталык»</w:t>
            </w:r>
          </w:p>
          <w:p w:rsidR="00EF412F" w:rsidRPr="00F80137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Yeszhanov87@inbox.ru</w:t>
            </w:r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Оптимизация добычи урана с учетом особенности технологической подачи растворов в скважины на блоке 42-1 месторождения Центральный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Мынкудык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(Южный Казахстан)</w:t>
            </w:r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10083E">
              <w:rPr>
                <w:rFonts w:ascii="Times New Roman" w:hAnsi="Times New Roman"/>
                <w:sz w:val="24"/>
              </w:rPr>
              <w:t>«Технология подземного выщелачивания урана»</w:t>
            </w: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0083E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10083E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5B11A7" w:rsidTr="0010083E">
        <w:trPr>
          <w:trHeight w:val="902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0</w:t>
            </w:r>
          </w:p>
        </w:tc>
        <w:tc>
          <w:tcPr>
            <w:tcW w:w="960" w:type="pct"/>
            <w:vAlign w:val="center"/>
          </w:tcPr>
          <w:p w:rsidR="00EF412F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kk-KZ"/>
              </w:rPr>
            </w:pPr>
            <w:r w:rsidRPr="00951586">
              <w:rPr>
                <w:rFonts w:ascii="Times New Roman" w:hAnsi="Times New Roman"/>
                <w:sz w:val="24"/>
                <w:lang w:val="kk-KZ"/>
              </w:rPr>
              <w:t>Айдымбеков Айбек Бейсенович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951586">
              <w:rPr>
                <w:rFonts w:ascii="Times New Roman" w:hAnsi="Times New Roman"/>
                <w:sz w:val="24"/>
                <w:lang w:val="kk-KZ"/>
              </w:rPr>
              <w:t>инженер-технолог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951586">
              <w:rPr>
                <w:rFonts w:ascii="Times New Roman" w:hAnsi="Times New Roman"/>
                <w:sz w:val="24"/>
                <w:lang w:val="kk-KZ"/>
              </w:rPr>
              <w:t>ТОО «СП «Инкай»</w:t>
            </w:r>
          </w:p>
          <w:p w:rsidR="00EF412F" w:rsidRPr="00F80137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aaidymbekov@inkai.kz</w:t>
            </w:r>
          </w:p>
        </w:tc>
        <w:tc>
          <w:tcPr>
            <w:tcW w:w="2472" w:type="pct"/>
          </w:tcPr>
          <w:p w:rsidR="00EF412F" w:rsidRPr="00F8013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Оптимизация добычи урана с учетом комплексного применения технологических методов на месторождение Северный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Инкай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(Южный Казахстан)</w:t>
            </w:r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10083E">
              <w:rPr>
                <w:rFonts w:ascii="Times New Roman" w:hAnsi="Times New Roman"/>
                <w:sz w:val="24"/>
              </w:rPr>
              <w:t>«Технология подземного выщелачивания урана»</w:t>
            </w: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E396C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8E396C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5B11A7" w:rsidTr="0010083E">
        <w:trPr>
          <w:trHeight w:val="1890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1</w:t>
            </w:r>
          </w:p>
        </w:tc>
        <w:tc>
          <w:tcPr>
            <w:tcW w:w="960" w:type="pct"/>
            <w:vAlign w:val="center"/>
          </w:tcPr>
          <w:p w:rsidR="00EF412F" w:rsidRDefault="00EF412F" w:rsidP="00EF412F">
            <w:pPr>
              <w:spacing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951586">
              <w:rPr>
                <w:rFonts w:ascii="Times New Roman" w:hAnsi="Times New Roman"/>
                <w:sz w:val="24"/>
              </w:rPr>
              <w:t>Абдикулов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Нурхан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Омарович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951586">
              <w:rPr>
                <w:rFonts w:ascii="Times New Roman" w:hAnsi="Times New Roman"/>
                <w:sz w:val="24"/>
              </w:rPr>
              <w:t>ведущий инженер-технолог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51586">
              <w:rPr>
                <w:rFonts w:ascii="Times New Roman" w:hAnsi="Times New Roman"/>
                <w:sz w:val="24"/>
              </w:rPr>
              <w:t>ТОО «СП «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Инкай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>»</w:t>
            </w:r>
          </w:p>
          <w:p w:rsidR="00EF412F" w:rsidRPr="00F80137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nabdikulov@inkai.kz</w:t>
            </w:r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Особенности проведения опытных работ при извлечение руд из проблемных блоков месторождения Северный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Инкай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(Южный Казахстан)</w:t>
            </w:r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10083E">
              <w:rPr>
                <w:rFonts w:ascii="Times New Roman" w:hAnsi="Times New Roman"/>
                <w:sz w:val="24"/>
              </w:rPr>
              <w:t>«Технология подземного выщелачивания урана»</w:t>
            </w: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E396C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8E396C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5B11A7" w:rsidTr="0010083E">
        <w:trPr>
          <w:trHeight w:val="1358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2</w:t>
            </w:r>
          </w:p>
        </w:tc>
        <w:tc>
          <w:tcPr>
            <w:tcW w:w="960" w:type="pct"/>
            <w:vAlign w:val="center"/>
          </w:tcPr>
          <w:p w:rsidR="00EF412F" w:rsidRDefault="00EF412F" w:rsidP="00EF412F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951586">
              <w:rPr>
                <w:rFonts w:ascii="Times New Roman" w:hAnsi="Times New Roman"/>
                <w:sz w:val="24"/>
              </w:rPr>
              <w:t xml:space="preserve">Узбеков 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Ернат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Берикович</w:t>
            </w:r>
            <w:proofErr w:type="spellEnd"/>
            <w:r>
              <w:rPr>
                <w:rFonts w:ascii="Times New Roman" w:hAnsi="Times New Roman"/>
                <w:sz w:val="24"/>
              </w:rPr>
              <w:t>, главный геолог, АО «СП «</w:t>
            </w:r>
            <w:proofErr w:type="spellStart"/>
            <w:r>
              <w:rPr>
                <w:rFonts w:ascii="Times New Roman" w:hAnsi="Times New Roman"/>
                <w:sz w:val="24"/>
              </w:rPr>
              <w:t>А</w:t>
            </w:r>
            <w:r w:rsidRPr="00951586">
              <w:rPr>
                <w:rFonts w:ascii="Times New Roman" w:hAnsi="Times New Roman"/>
                <w:sz w:val="24"/>
              </w:rPr>
              <w:t>кбастау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>»</w:t>
            </w:r>
          </w:p>
          <w:p w:rsidR="00EF412F" w:rsidRPr="009B2CEB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ernat.leon@mail.ru</w:t>
            </w:r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703F07">
              <w:rPr>
                <w:rFonts w:ascii="Times New Roman" w:eastAsia="Times New Roman" w:hAnsi="Times New Roman"/>
                <w:sz w:val="24"/>
                <w:szCs w:val="22"/>
              </w:rPr>
              <w:t xml:space="preserve">Повышение эффективности отработки блоков участков № 1, 3 и 4 месторождения "Буденовское" способом подземного выщелачивания 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урана </w:t>
            </w:r>
            <w:r w:rsidRPr="00703F07">
              <w:rPr>
                <w:rFonts w:ascii="Times New Roman" w:eastAsia="Times New Roman" w:hAnsi="Times New Roman"/>
                <w:sz w:val="24"/>
                <w:szCs w:val="22"/>
              </w:rPr>
              <w:t>на основе построения сопряженных геологических и геотехнологических 3Д моделей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(Южный Казахстан)</w:t>
            </w:r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</w:rPr>
              <w:t>«Технология подземного</w:t>
            </w:r>
          </w:p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</w:rPr>
              <w:t>выщелачивания урана»</w:t>
            </w: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A7C72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7A7C72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5B11A7" w:rsidTr="0010083E">
        <w:trPr>
          <w:trHeight w:val="1890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3</w:t>
            </w:r>
          </w:p>
        </w:tc>
        <w:tc>
          <w:tcPr>
            <w:tcW w:w="960" w:type="pct"/>
            <w:vAlign w:val="center"/>
          </w:tcPr>
          <w:p w:rsidR="00EF412F" w:rsidRPr="00832C36" w:rsidRDefault="00EF412F" w:rsidP="00EF412F">
            <w:pPr>
              <w:spacing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951586">
              <w:rPr>
                <w:rFonts w:ascii="Times New Roman" w:hAnsi="Times New Roman"/>
                <w:sz w:val="24"/>
              </w:rPr>
              <w:t>Смайлов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Алмат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Кабылбекович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951586">
              <w:rPr>
                <w:rFonts w:ascii="Times New Roman" w:hAnsi="Times New Roman"/>
                <w:sz w:val="24"/>
              </w:rPr>
              <w:t>менеджер по развитию и инвестициям</w:t>
            </w:r>
            <w:r>
              <w:rPr>
                <w:rFonts w:ascii="Times New Roman" w:hAnsi="Times New Roman"/>
                <w:sz w:val="24"/>
              </w:rPr>
              <w:t>, АО «СП «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Акбастау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>»</w:t>
            </w:r>
          </w:p>
          <w:p w:rsidR="00EF412F" w:rsidRPr="00832C36" w:rsidRDefault="00EF412F" w:rsidP="00EF412F">
            <w:pPr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af0"/>
                <w:rFonts w:ascii="Times New Roman" w:hAnsi="Times New Roman"/>
                <w:sz w:val="24"/>
                <w:lang w:val="en-US"/>
              </w:rPr>
              <w:fldChar w:fldCharType="begin"/>
            </w:r>
            <w:r w:rsidRPr="00EF412F"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instrText xml:space="preserve"> </w:instrText>
            </w:r>
            <w:r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val="en-US" w:eastAsia="en-US"/>
              </w:rPr>
              <w:instrText>HYPERLINK</w:instrText>
            </w:r>
            <w:r w:rsidRPr="00EF412F"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instrText xml:space="preserve"> "</w:instrText>
            </w:r>
            <w:r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val="en-US" w:eastAsia="en-US"/>
              </w:rPr>
              <w:instrText>mailto</w:instrText>
            </w:r>
            <w:r w:rsidRPr="00EF412F"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instrText>:</w:instrText>
            </w:r>
            <w:r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val="en-US" w:eastAsia="en-US"/>
              </w:rPr>
              <w:instrText>a</w:instrText>
            </w:r>
            <w:r w:rsidRPr="00EF412F"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instrText>.</w:instrText>
            </w:r>
            <w:r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val="en-US" w:eastAsia="en-US"/>
              </w:rPr>
              <w:instrText>smailov</w:instrText>
            </w:r>
            <w:r w:rsidRPr="00EF412F"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instrText>@</w:instrText>
            </w:r>
            <w:r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val="en-US" w:eastAsia="en-US"/>
              </w:rPr>
              <w:instrText>akbastau</w:instrText>
            </w:r>
            <w:r w:rsidRPr="00EF412F"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instrText>.</w:instrText>
            </w:r>
            <w:r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val="en-US" w:eastAsia="en-US"/>
              </w:rPr>
              <w:instrText>kazatomprom</w:instrText>
            </w:r>
            <w:r w:rsidRPr="00EF412F"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instrText>.</w:instrText>
            </w:r>
            <w:r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val="en-US" w:eastAsia="en-US"/>
              </w:rPr>
              <w:instrText>kz</w:instrText>
            </w:r>
            <w:r w:rsidRPr="00EF412F"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instrText xml:space="preserve">" </w:instrText>
            </w:r>
            <w:r>
              <w:rPr>
                <w:rStyle w:val="af0"/>
                <w:rFonts w:ascii="Times New Roman" w:eastAsiaTheme="minorHAnsi" w:hAnsi="Times New Roman" w:cstheme="minorBidi"/>
                <w:sz w:val="24"/>
                <w:szCs w:val="22"/>
                <w:lang w:val="en-US" w:eastAsia="en-US"/>
              </w:rPr>
              <w:fldChar w:fldCharType="separate"/>
            </w:r>
            <w:r w:rsidRPr="00555071">
              <w:rPr>
                <w:rStyle w:val="af0"/>
                <w:rFonts w:ascii="Times New Roman" w:hAnsi="Times New Roman"/>
                <w:sz w:val="24"/>
                <w:lang w:val="en-US"/>
              </w:rPr>
              <w:t>a</w:t>
            </w:r>
            <w:r w:rsidRPr="00832C36">
              <w:rPr>
                <w:rStyle w:val="af0"/>
                <w:rFonts w:ascii="Times New Roman" w:hAnsi="Times New Roman"/>
                <w:sz w:val="24"/>
              </w:rPr>
              <w:t>.</w:t>
            </w:r>
            <w:r w:rsidRPr="00555071">
              <w:rPr>
                <w:rStyle w:val="af0"/>
                <w:rFonts w:ascii="Times New Roman" w:hAnsi="Times New Roman"/>
                <w:sz w:val="24"/>
                <w:lang w:val="en-US"/>
              </w:rPr>
              <w:t>smailov</w:t>
            </w:r>
            <w:r w:rsidRPr="00832C36">
              <w:rPr>
                <w:rStyle w:val="af0"/>
                <w:rFonts w:ascii="Times New Roman" w:hAnsi="Times New Roman"/>
                <w:sz w:val="24"/>
              </w:rPr>
              <w:t>@</w:t>
            </w:r>
            <w:r w:rsidRPr="00555071">
              <w:rPr>
                <w:rStyle w:val="af0"/>
                <w:rFonts w:ascii="Times New Roman" w:hAnsi="Times New Roman"/>
                <w:sz w:val="24"/>
                <w:lang w:val="en-US"/>
              </w:rPr>
              <w:t>akbastau</w:t>
            </w:r>
            <w:r w:rsidRPr="00832C36">
              <w:rPr>
                <w:rStyle w:val="af0"/>
                <w:rFonts w:ascii="Times New Roman" w:hAnsi="Times New Roman"/>
                <w:sz w:val="24"/>
              </w:rPr>
              <w:t>.</w:t>
            </w:r>
            <w:r w:rsidRPr="00555071">
              <w:rPr>
                <w:rStyle w:val="af0"/>
                <w:rFonts w:ascii="Times New Roman" w:hAnsi="Times New Roman"/>
                <w:sz w:val="24"/>
                <w:lang w:val="en-US"/>
              </w:rPr>
              <w:t>kazatomprom</w:t>
            </w:r>
            <w:r w:rsidRPr="00832C36">
              <w:rPr>
                <w:rStyle w:val="af0"/>
                <w:rFonts w:ascii="Times New Roman" w:hAnsi="Times New Roman"/>
                <w:sz w:val="24"/>
              </w:rPr>
              <w:t>.</w:t>
            </w:r>
            <w:proofErr w:type="spellStart"/>
            <w:r w:rsidRPr="00555071">
              <w:rPr>
                <w:rStyle w:val="af0"/>
                <w:rFonts w:ascii="Times New Roman" w:hAnsi="Times New Roman"/>
                <w:sz w:val="24"/>
                <w:lang w:val="en-US"/>
              </w:rPr>
              <w:t>kz</w:t>
            </w:r>
            <w:proofErr w:type="spellEnd"/>
            <w:r>
              <w:rPr>
                <w:rStyle w:val="af0"/>
                <w:rFonts w:ascii="Times New Roman" w:hAnsi="Times New Roman"/>
                <w:sz w:val="24"/>
                <w:lang w:val="en-US"/>
              </w:rPr>
              <w:fldChar w:fldCharType="end"/>
            </w:r>
          </w:p>
          <w:p w:rsidR="00EF412F" w:rsidRPr="00832C36" w:rsidRDefault="00EF412F" w:rsidP="00EF412F">
            <w:pPr>
              <w:spacing w:line="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almatsmailov</w:t>
            </w:r>
            <w:proofErr w:type="spellEnd"/>
            <w:r w:rsidRPr="00832C36">
              <w:rPr>
                <w:rFonts w:ascii="Times New Roman" w:hAnsi="Times New Roman"/>
                <w:sz w:val="24"/>
              </w:rPr>
              <w:t>1982@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32C36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545F3">
              <w:rPr>
                <w:rFonts w:ascii="Times New Roman" w:eastAsia="Times New Roman" w:hAnsi="Times New Roman"/>
                <w:sz w:val="24"/>
                <w:szCs w:val="22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собенности добычи урана в условиях различных процессов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кольматации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фильтровых зон скважин на месторождениях Северный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Харасан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и Буденовское (Южный Казахстан)</w:t>
            </w:r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</w:rPr>
              <w:t>«Технология подземного</w:t>
            </w:r>
          </w:p>
          <w:p w:rsidR="00EF412F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</w:rPr>
              <w:t>выщелачивания урана»</w:t>
            </w:r>
          </w:p>
          <w:p w:rsidR="00EF412F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EF412F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E7E68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FE7E68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5B11A7" w:rsidTr="0010083E">
        <w:trPr>
          <w:trHeight w:val="1630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4</w:t>
            </w:r>
          </w:p>
        </w:tc>
        <w:tc>
          <w:tcPr>
            <w:tcW w:w="960" w:type="pct"/>
            <w:vAlign w:val="center"/>
          </w:tcPr>
          <w:p w:rsidR="00EF412F" w:rsidRDefault="00EF412F" w:rsidP="00EF412F">
            <w:pPr>
              <w:spacing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951586">
              <w:rPr>
                <w:rFonts w:ascii="Times New Roman" w:hAnsi="Times New Roman"/>
                <w:sz w:val="24"/>
              </w:rPr>
              <w:t>Темиралиев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Габит</w:t>
            </w:r>
            <w:proofErr w:type="spellEnd"/>
            <w:r w:rsidRPr="009515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51586">
              <w:rPr>
                <w:rFonts w:ascii="Times New Roman" w:hAnsi="Times New Roman"/>
                <w:sz w:val="24"/>
              </w:rPr>
              <w:t>Абаевич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FA2C7A">
              <w:rPr>
                <w:rFonts w:ascii="Times New Roman" w:hAnsi="Times New Roman"/>
                <w:sz w:val="24"/>
              </w:rPr>
              <w:t>мастер смены добычного участка (ГТП)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t xml:space="preserve"> </w:t>
            </w:r>
            <w:r w:rsidRPr="00FA2C7A">
              <w:rPr>
                <w:rFonts w:ascii="Times New Roman" w:hAnsi="Times New Roman"/>
                <w:sz w:val="24"/>
              </w:rPr>
              <w:t>ТОО «АППАК»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412F" w:rsidRPr="00456EDC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gabitok86@mail.ru</w:t>
            </w:r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545F3">
              <w:rPr>
                <w:rFonts w:ascii="Times New Roman" w:eastAsia="Times New Roman" w:hAnsi="Times New Roman"/>
                <w:sz w:val="24"/>
                <w:szCs w:val="22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птимизация добычи урана с учетом схем вскрытия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геополя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на месторождение Западный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Мынкудык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(Южный Казахстан)</w:t>
            </w:r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</w:rPr>
              <w:t>«Технология подземного</w:t>
            </w:r>
          </w:p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</w:rPr>
              <w:t>выщелачивания урана»</w:t>
            </w: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A7C72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7A7C72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5B11A7" w:rsidTr="0010083E">
        <w:trPr>
          <w:trHeight w:val="1630"/>
        </w:trPr>
        <w:tc>
          <w:tcPr>
            <w:tcW w:w="192" w:type="pct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</w:pPr>
            <w:r w:rsidRPr="005B11A7"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2"/>
                <w:lang w:val="kk-KZ"/>
              </w:rPr>
              <w:t>5</w:t>
            </w:r>
          </w:p>
        </w:tc>
        <w:tc>
          <w:tcPr>
            <w:tcW w:w="960" w:type="pct"/>
            <w:vAlign w:val="center"/>
          </w:tcPr>
          <w:p w:rsidR="00EF412F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kk-KZ"/>
              </w:rPr>
            </w:pPr>
            <w:r w:rsidRPr="00FA2C7A">
              <w:rPr>
                <w:rFonts w:ascii="Times New Roman" w:hAnsi="Times New Roman"/>
                <w:sz w:val="24"/>
                <w:lang w:val="kk-KZ"/>
              </w:rPr>
              <w:t>Даутбеков Канат Махамедиярович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FA2C7A">
              <w:rPr>
                <w:rFonts w:ascii="Times New Roman" w:hAnsi="Times New Roman"/>
                <w:sz w:val="24"/>
                <w:lang w:val="kk-KZ"/>
              </w:rPr>
              <w:t xml:space="preserve">заместитель начальника участка геотехнологического поля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филиала </w:t>
            </w:r>
            <w:r w:rsidRPr="00FA2C7A">
              <w:rPr>
                <w:rFonts w:ascii="Times New Roman" w:hAnsi="Times New Roman"/>
                <w:sz w:val="24"/>
                <w:lang w:val="kk-KZ"/>
              </w:rPr>
              <w:t>Семизбай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FA2C7A">
              <w:rPr>
                <w:rFonts w:ascii="Times New Roman" w:hAnsi="Times New Roman"/>
                <w:sz w:val="24"/>
                <w:lang w:val="kk-KZ"/>
              </w:rPr>
              <w:t>ТОО «Семизбай-U»</w:t>
            </w:r>
          </w:p>
          <w:p w:rsidR="00EF412F" w:rsidRPr="00FE7E68" w:rsidRDefault="00EF412F" w:rsidP="00EF412F">
            <w:pPr>
              <w:spacing w:line="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kana_fx@mail.ru</w:t>
            </w:r>
          </w:p>
        </w:tc>
        <w:tc>
          <w:tcPr>
            <w:tcW w:w="2472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Особенности проведения опытных работ по интенсификации добычи урана с применением пероксида водорода на блоках 82А и 85 месторождения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2"/>
              </w:rPr>
              <w:t>Семизбай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 (Северный Казахстан)</w:t>
            </w:r>
          </w:p>
        </w:tc>
        <w:tc>
          <w:tcPr>
            <w:tcW w:w="699" w:type="pct"/>
            <w:vAlign w:val="center"/>
          </w:tcPr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</w:rPr>
              <w:t>«Технология подземного</w:t>
            </w:r>
          </w:p>
          <w:p w:rsidR="00EF412F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B11A7">
              <w:rPr>
                <w:rFonts w:ascii="Times New Roman" w:hAnsi="Times New Roman"/>
                <w:sz w:val="24"/>
              </w:rPr>
              <w:t>выщелачивания урана»</w:t>
            </w:r>
          </w:p>
          <w:p w:rsidR="00EF412F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EF412F" w:rsidRPr="005B11A7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pct"/>
          </w:tcPr>
          <w:p w:rsidR="00EF412F" w:rsidRPr="005B11A7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A7C72">
              <w:rPr>
                <w:rFonts w:ascii="Times New Roman" w:eastAsia="Times New Roman" w:hAnsi="Times New Roman"/>
                <w:sz w:val="24"/>
              </w:rPr>
              <w:t>д.г-м.н</w:t>
            </w:r>
            <w:proofErr w:type="spellEnd"/>
            <w:r w:rsidRPr="007A7C72">
              <w:rPr>
                <w:rFonts w:ascii="Times New Roman" w:eastAsia="Times New Roman" w:hAnsi="Times New Roman"/>
                <w:sz w:val="24"/>
              </w:rPr>
              <w:t>, профессор Язиков Е.Г.</w:t>
            </w:r>
          </w:p>
        </w:tc>
      </w:tr>
      <w:tr w:rsidR="00EF412F" w:rsidRPr="000B74D8" w:rsidTr="00984C57">
        <w:trPr>
          <w:trHeight w:val="1630"/>
        </w:trPr>
        <w:tc>
          <w:tcPr>
            <w:tcW w:w="192" w:type="pct"/>
          </w:tcPr>
          <w:p w:rsidR="00EF412F" w:rsidRPr="000B74D8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0B74D8">
              <w:rPr>
                <w:rFonts w:ascii="Times New Roman" w:hAnsi="Times New Roman"/>
                <w:sz w:val="24"/>
                <w:lang w:val="kk-KZ"/>
              </w:rPr>
              <w:t>16</w:t>
            </w:r>
          </w:p>
        </w:tc>
        <w:tc>
          <w:tcPr>
            <w:tcW w:w="960" w:type="pct"/>
          </w:tcPr>
          <w:p w:rsidR="00EF412F" w:rsidRPr="00DA60AC" w:rsidRDefault="00EF412F" w:rsidP="00EF412F">
            <w:pPr>
              <w:rPr>
                <w:rFonts w:ascii="Times New Roman" w:eastAsia="Times New Roman" w:hAnsi="Times New Roman"/>
                <w:sz w:val="24"/>
                <w:szCs w:val="22"/>
              </w:rPr>
            </w:pP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Махметов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Малик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Абдибаевич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, технолог УППР ТОО «ДП «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Орталык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»</w:t>
            </w:r>
          </w:p>
        </w:tc>
        <w:tc>
          <w:tcPr>
            <w:tcW w:w="2472" w:type="pct"/>
          </w:tcPr>
          <w:p w:rsidR="00EF412F" w:rsidRPr="00DA60AC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Проект цеха десорбции на колонне СДК производительностью 1300 тонн/год</w:t>
            </w:r>
          </w:p>
        </w:tc>
        <w:tc>
          <w:tcPr>
            <w:tcW w:w="699" w:type="pct"/>
            <w:vAlign w:val="center"/>
          </w:tcPr>
          <w:p w:rsidR="00EF412F" w:rsidRPr="00DA60AC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Технология урановых добывающих и перерабатывающих предприятий</w:t>
            </w:r>
          </w:p>
        </w:tc>
        <w:tc>
          <w:tcPr>
            <w:tcW w:w="677" w:type="pct"/>
          </w:tcPr>
          <w:p w:rsidR="00EF412F" w:rsidRPr="000B74D8" w:rsidRDefault="00EF412F" w:rsidP="00EF412F">
            <w:pPr>
              <w:spacing w:line="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к.т.н., доцент Страшко А.Н.</w:t>
            </w:r>
          </w:p>
        </w:tc>
      </w:tr>
      <w:tr w:rsidR="00EF412F" w:rsidRPr="000B74D8" w:rsidTr="00984C57">
        <w:trPr>
          <w:trHeight w:val="1630"/>
        </w:trPr>
        <w:tc>
          <w:tcPr>
            <w:tcW w:w="192" w:type="pct"/>
          </w:tcPr>
          <w:p w:rsidR="00EF412F" w:rsidRPr="000B74D8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0B74D8">
              <w:rPr>
                <w:rFonts w:ascii="Times New Roman" w:hAnsi="Times New Roman"/>
                <w:sz w:val="24"/>
                <w:lang w:val="kk-KZ"/>
              </w:rPr>
              <w:lastRenderedPageBreak/>
              <w:t>17</w:t>
            </w:r>
          </w:p>
        </w:tc>
        <w:tc>
          <w:tcPr>
            <w:tcW w:w="960" w:type="pct"/>
          </w:tcPr>
          <w:p w:rsidR="00EF412F" w:rsidRPr="00DA60AC" w:rsidRDefault="00EF412F" w:rsidP="00EF412F">
            <w:pPr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Акынов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Габит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Бексеитулы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, ведущий инженер-технолог Производственно-технического отдела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р.Ирколь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ТОО «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Семизбай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-U»</w:t>
            </w:r>
          </w:p>
        </w:tc>
        <w:tc>
          <w:tcPr>
            <w:tcW w:w="2472" w:type="pct"/>
          </w:tcPr>
          <w:p w:rsidR="00EF412F" w:rsidRPr="00DA60AC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Проект цеха переработки товарного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десорбата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производительностью 700 тонн/год по ХКПУ</w:t>
            </w:r>
          </w:p>
        </w:tc>
        <w:tc>
          <w:tcPr>
            <w:tcW w:w="699" w:type="pct"/>
            <w:vAlign w:val="center"/>
          </w:tcPr>
          <w:p w:rsidR="00EF412F" w:rsidRPr="00DA60AC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Технология урановых добывающих и перерабатывающих предприятий</w:t>
            </w:r>
          </w:p>
        </w:tc>
        <w:tc>
          <w:tcPr>
            <w:tcW w:w="677" w:type="pct"/>
          </w:tcPr>
          <w:p w:rsidR="00EF412F" w:rsidRPr="000B74D8" w:rsidRDefault="00EF412F" w:rsidP="00EF412F">
            <w:pPr>
              <w:spacing w:line="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к.т.н., доцент Страшко А.Н.</w:t>
            </w:r>
          </w:p>
        </w:tc>
      </w:tr>
      <w:tr w:rsidR="00EF412F" w:rsidRPr="000B74D8" w:rsidTr="00984C57">
        <w:trPr>
          <w:trHeight w:val="1630"/>
        </w:trPr>
        <w:tc>
          <w:tcPr>
            <w:tcW w:w="192" w:type="pct"/>
          </w:tcPr>
          <w:p w:rsidR="00EF412F" w:rsidRPr="000B74D8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0B74D8">
              <w:rPr>
                <w:rFonts w:ascii="Times New Roman" w:hAnsi="Times New Roman"/>
                <w:sz w:val="24"/>
                <w:lang w:val="kk-KZ"/>
              </w:rPr>
              <w:t>18</w:t>
            </w:r>
          </w:p>
        </w:tc>
        <w:tc>
          <w:tcPr>
            <w:tcW w:w="960" w:type="pct"/>
          </w:tcPr>
          <w:p w:rsidR="00EF412F" w:rsidRPr="00DA60AC" w:rsidRDefault="00EF412F" w:rsidP="00EF412F">
            <w:pPr>
              <w:rPr>
                <w:rFonts w:ascii="Times New Roman" w:eastAsia="Times New Roman" w:hAnsi="Times New Roman"/>
                <w:sz w:val="24"/>
                <w:szCs w:val="22"/>
              </w:rPr>
            </w:pP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Усенов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Галымжан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Абдимуталипович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, мастер смены ЦППР ТОО «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Байкен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-U»</w:t>
            </w:r>
          </w:p>
        </w:tc>
        <w:tc>
          <w:tcPr>
            <w:tcW w:w="2472" w:type="pct"/>
          </w:tcPr>
          <w:p w:rsidR="00EF412F" w:rsidRPr="00DA60AC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Проект цеха сорбции по колонне СНК производительностью 1600 тонн/ год</w:t>
            </w:r>
          </w:p>
        </w:tc>
        <w:tc>
          <w:tcPr>
            <w:tcW w:w="699" w:type="pct"/>
            <w:vAlign w:val="center"/>
          </w:tcPr>
          <w:p w:rsidR="00EF412F" w:rsidRPr="00DA60AC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Технология урановых добывающих и перерабатывающих предприятий</w:t>
            </w:r>
          </w:p>
        </w:tc>
        <w:tc>
          <w:tcPr>
            <w:tcW w:w="677" w:type="pct"/>
          </w:tcPr>
          <w:p w:rsidR="00EF412F" w:rsidRPr="000B74D8" w:rsidRDefault="00EF412F" w:rsidP="00EF412F">
            <w:pPr>
              <w:spacing w:line="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к.т.н., доцент Страшко А.Н.</w:t>
            </w:r>
          </w:p>
        </w:tc>
      </w:tr>
      <w:tr w:rsidR="00EF412F" w:rsidRPr="000B74D8" w:rsidTr="00984C57">
        <w:trPr>
          <w:trHeight w:val="1630"/>
        </w:trPr>
        <w:tc>
          <w:tcPr>
            <w:tcW w:w="192" w:type="pct"/>
          </w:tcPr>
          <w:p w:rsidR="00EF412F" w:rsidRPr="000B74D8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0B74D8">
              <w:rPr>
                <w:rFonts w:ascii="Times New Roman" w:hAnsi="Times New Roman"/>
                <w:sz w:val="24"/>
                <w:lang w:val="kk-KZ"/>
              </w:rPr>
              <w:t>19</w:t>
            </w:r>
          </w:p>
        </w:tc>
        <w:tc>
          <w:tcPr>
            <w:tcW w:w="960" w:type="pct"/>
          </w:tcPr>
          <w:p w:rsidR="00EF412F" w:rsidRPr="00DA60AC" w:rsidRDefault="00EF412F" w:rsidP="00EF412F">
            <w:pPr>
              <w:rPr>
                <w:rFonts w:ascii="Times New Roman" w:eastAsia="Times New Roman" w:hAnsi="Times New Roman"/>
                <w:sz w:val="24"/>
                <w:szCs w:val="22"/>
              </w:rPr>
            </w:pP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Туркменбаев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Бакытжан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Иманалиевич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, мастер смены ЦППР ТОО «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Байкен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-U»</w:t>
            </w:r>
          </w:p>
        </w:tc>
        <w:tc>
          <w:tcPr>
            <w:tcW w:w="2472" w:type="pct"/>
          </w:tcPr>
          <w:p w:rsidR="00EF412F" w:rsidRPr="00DA60AC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Проект участка денитрации смолы с 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использованием колонн марки КИ </w:t>
            </w: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производительностью 1600 тонн/ год</w:t>
            </w:r>
          </w:p>
        </w:tc>
        <w:tc>
          <w:tcPr>
            <w:tcW w:w="699" w:type="pct"/>
            <w:vAlign w:val="center"/>
          </w:tcPr>
          <w:p w:rsidR="00EF412F" w:rsidRPr="00DA60AC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Технология урановых добывающих и перерабатывающих предприятий</w:t>
            </w:r>
          </w:p>
        </w:tc>
        <w:tc>
          <w:tcPr>
            <w:tcW w:w="677" w:type="pct"/>
          </w:tcPr>
          <w:p w:rsidR="00EF412F" w:rsidRPr="000B74D8" w:rsidRDefault="00EF412F" w:rsidP="00EF412F">
            <w:pPr>
              <w:spacing w:line="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к.т.н., доцент Страшко А.Н.</w:t>
            </w:r>
          </w:p>
        </w:tc>
      </w:tr>
      <w:tr w:rsidR="00EF412F" w:rsidRPr="000B74D8" w:rsidTr="00984C57">
        <w:trPr>
          <w:trHeight w:val="1630"/>
        </w:trPr>
        <w:tc>
          <w:tcPr>
            <w:tcW w:w="192" w:type="pct"/>
          </w:tcPr>
          <w:p w:rsidR="00EF412F" w:rsidRPr="000B74D8" w:rsidRDefault="00EF412F" w:rsidP="00EF412F">
            <w:pPr>
              <w:spacing w:line="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0B74D8">
              <w:rPr>
                <w:rFonts w:ascii="Times New Roman" w:hAnsi="Times New Roman"/>
                <w:sz w:val="24"/>
                <w:lang w:val="kk-KZ"/>
              </w:rPr>
              <w:t>20</w:t>
            </w:r>
          </w:p>
        </w:tc>
        <w:tc>
          <w:tcPr>
            <w:tcW w:w="960" w:type="pct"/>
          </w:tcPr>
          <w:p w:rsidR="00EF412F" w:rsidRPr="00DA60AC" w:rsidRDefault="00EF412F" w:rsidP="00EF412F">
            <w:pPr>
              <w:rPr>
                <w:rFonts w:ascii="Times New Roman" w:eastAsia="Times New Roman" w:hAnsi="Times New Roman"/>
                <w:sz w:val="24"/>
                <w:szCs w:val="22"/>
              </w:rPr>
            </w:pP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Байсалбеков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Арман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Тавбаевич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, начальник смены ЦППР </w:t>
            </w:r>
            <w:proofErr w:type="spellStart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р.Каратау</w:t>
            </w:r>
            <w:proofErr w:type="spellEnd"/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 xml:space="preserve"> ТОО «Каратау»</w:t>
            </w:r>
          </w:p>
        </w:tc>
        <w:tc>
          <w:tcPr>
            <w:tcW w:w="2472" w:type="pct"/>
          </w:tcPr>
          <w:p w:rsidR="00EF412F" w:rsidRPr="00DA60AC" w:rsidRDefault="00EF412F" w:rsidP="00EF412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8551E2">
              <w:rPr>
                <w:rFonts w:ascii="Times New Roman" w:eastAsia="Times New Roman" w:hAnsi="Times New Roman"/>
                <w:sz w:val="24"/>
                <w:szCs w:val="22"/>
              </w:rPr>
              <w:t xml:space="preserve">Проект участка сорбции продуктивных 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>растворов производительностью 2,</w:t>
            </w:r>
            <w:r w:rsidRPr="008551E2">
              <w:rPr>
                <w:rFonts w:ascii="Times New Roman" w:eastAsia="Times New Roman" w:hAnsi="Times New Roman"/>
                <w:sz w:val="24"/>
                <w:szCs w:val="22"/>
              </w:rPr>
              <w:t xml:space="preserve">5 тонны урана в сутки на колоннах СНК ЦППР участка </w:t>
            </w:r>
            <w:r>
              <w:rPr>
                <w:rFonts w:ascii="Times New Roman" w:eastAsia="Times New Roman" w:hAnsi="Times New Roman"/>
                <w:sz w:val="24"/>
                <w:szCs w:val="22"/>
              </w:rPr>
              <w:t xml:space="preserve">№ </w:t>
            </w:r>
            <w:r w:rsidRPr="008551E2">
              <w:rPr>
                <w:rFonts w:ascii="Times New Roman" w:eastAsia="Times New Roman" w:hAnsi="Times New Roman"/>
                <w:sz w:val="24"/>
                <w:szCs w:val="22"/>
              </w:rPr>
              <w:t>4 рудника "Каратау" ТОО "Каратау</w:t>
            </w:r>
          </w:p>
        </w:tc>
        <w:tc>
          <w:tcPr>
            <w:tcW w:w="699" w:type="pct"/>
            <w:vAlign w:val="center"/>
          </w:tcPr>
          <w:p w:rsidR="00EF412F" w:rsidRPr="00DA60AC" w:rsidRDefault="00EF412F" w:rsidP="00EF41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DA60AC">
              <w:rPr>
                <w:rFonts w:ascii="Times New Roman" w:eastAsia="Times New Roman" w:hAnsi="Times New Roman"/>
                <w:sz w:val="24"/>
                <w:szCs w:val="22"/>
              </w:rPr>
              <w:t>Технология урановых добывающих и перерабатывающих предприятий</w:t>
            </w:r>
          </w:p>
        </w:tc>
        <w:tc>
          <w:tcPr>
            <w:tcW w:w="677" w:type="pct"/>
          </w:tcPr>
          <w:p w:rsidR="00EF412F" w:rsidRPr="000B74D8" w:rsidRDefault="00EF412F" w:rsidP="00EF412F">
            <w:pPr>
              <w:spacing w:line="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д.т.н., профессор Карелин В.А.</w:t>
            </w:r>
          </w:p>
        </w:tc>
      </w:tr>
    </w:tbl>
    <w:p w:rsidR="00E33019" w:rsidRPr="000B74D8" w:rsidRDefault="00E33019" w:rsidP="00C54EAF">
      <w:pPr>
        <w:rPr>
          <w:rFonts w:ascii="Times New Roman" w:eastAsia="MS Mincho" w:hAnsi="Times New Roman" w:cs="Times New Roman"/>
          <w:sz w:val="24"/>
          <w:szCs w:val="20"/>
          <w:lang w:val="kk-KZ" w:eastAsia="ru-RU"/>
        </w:rPr>
      </w:pPr>
    </w:p>
    <w:sectPr w:rsidR="00E33019" w:rsidRPr="000B74D8" w:rsidSect="00ED36BD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7C8F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D0B"/>
    <w:multiLevelType w:val="multilevel"/>
    <w:tmpl w:val="92820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18B42C3"/>
    <w:multiLevelType w:val="multilevel"/>
    <w:tmpl w:val="F8B60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3F17EDA"/>
    <w:multiLevelType w:val="multilevel"/>
    <w:tmpl w:val="AAB21A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185532"/>
    <w:multiLevelType w:val="multilevel"/>
    <w:tmpl w:val="B4CCA234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 w15:restartNumberingAfterBreak="0">
    <w:nsid w:val="2C740AA2"/>
    <w:multiLevelType w:val="hybridMultilevel"/>
    <w:tmpl w:val="2B12D236"/>
    <w:lvl w:ilvl="0" w:tplc="384AB63A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2CC36B7B"/>
    <w:multiLevelType w:val="multilevel"/>
    <w:tmpl w:val="146859F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9603F7"/>
    <w:multiLevelType w:val="multilevel"/>
    <w:tmpl w:val="ACB650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43CF2659"/>
    <w:multiLevelType w:val="multilevel"/>
    <w:tmpl w:val="AABC74C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12" w:hanging="1800"/>
      </w:pPr>
      <w:rPr>
        <w:rFonts w:hint="default"/>
      </w:rPr>
    </w:lvl>
  </w:abstractNum>
  <w:abstractNum w:abstractNumId="10" w15:restartNumberingAfterBreak="0">
    <w:nsid w:val="5034132B"/>
    <w:multiLevelType w:val="multilevel"/>
    <w:tmpl w:val="3E2EB4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0350BA"/>
    <w:multiLevelType w:val="multilevel"/>
    <w:tmpl w:val="FEA82DC0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2" w15:restartNumberingAfterBreak="0">
    <w:nsid w:val="54CD12E3"/>
    <w:multiLevelType w:val="hybridMultilevel"/>
    <w:tmpl w:val="7E1A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4310A"/>
    <w:multiLevelType w:val="multilevel"/>
    <w:tmpl w:val="2F3EA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627061"/>
    <w:multiLevelType w:val="multilevel"/>
    <w:tmpl w:val="5F4204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655F4608"/>
    <w:multiLevelType w:val="hybridMultilevel"/>
    <w:tmpl w:val="C9B4B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90D39"/>
    <w:multiLevelType w:val="hybridMultilevel"/>
    <w:tmpl w:val="B096DFC2"/>
    <w:lvl w:ilvl="0" w:tplc="C0FE7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82DA9"/>
    <w:multiLevelType w:val="multilevel"/>
    <w:tmpl w:val="544C7A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74AD5147"/>
    <w:multiLevelType w:val="multilevel"/>
    <w:tmpl w:val="A2481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FC0650"/>
    <w:multiLevelType w:val="multilevel"/>
    <w:tmpl w:val="FEA82DC0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14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7"/>
  </w:num>
  <w:num w:numId="13">
    <w:abstractNumId w:val="16"/>
  </w:num>
  <w:num w:numId="14">
    <w:abstractNumId w:val="1"/>
  </w:num>
  <w:num w:numId="15">
    <w:abstractNumId w:val="3"/>
  </w:num>
  <w:num w:numId="16">
    <w:abstractNumId w:val="15"/>
  </w:num>
  <w:num w:numId="17">
    <w:abstractNumId w:val="6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4"/>
    <w:rsid w:val="00047D14"/>
    <w:rsid w:val="0009722D"/>
    <w:rsid w:val="000B3407"/>
    <w:rsid w:val="000B74D8"/>
    <w:rsid w:val="000E76FD"/>
    <w:rsid w:val="0010083E"/>
    <w:rsid w:val="00116E2D"/>
    <w:rsid w:val="00130523"/>
    <w:rsid w:val="001452B9"/>
    <w:rsid w:val="00166409"/>
    <w:rsid w:val="001A2CDD"/>
    <w:rsid w:val="001C14DC"/>
    <w:rsid w:val="001D4428"/>
    <w:rsid w:val="00201B8E"/>
    <w:rsid w:val="002368A4"/>
    <w:rsid w:val="0027333D"/>
    <w:rsid w:val="002859BB"/>
    <w:rsid w:val="002B2A7C"/>
    <w:rsid w:val="002B45A9"/>
    <w:rsid w:val="002C069D"/>
    <w:rsid w:val="00303CEB"/>
    <w:rsid w:val="00317E7A"/>
    <w:rsid w:val="00325CE8"/>
    <w:rsid w:val="00331C7B"/>
    <w:rsid w:val="00360DEE"/>
    <w:rsid w:val="00367D28"/>
    <w:rsid w:val="00370BC1"/>
    <w:rsid w:val="00380ED1"/>
    <w:rsid w:val="00382131"/>
    <w:rsid w:val="003A2EB4"/>
    <w:rsid w:val="003B37E2"/>
    <w:rsid w:val="003E7A68"/>
    <w:rsid w:val="003F7EE9"/>
    <w:rsid w:val="00404B3E"/>
    <w:rsid w:val="00456EDC"/>
    <w:rsid w:val="0047557A"/>
    <w:rsid w:val="004A3A60"/>
    <w:rsid w:val="004E3563"/>
    <w:rsid w:val="005267E4"/>
    <w:rsid w:val="00527316"/>
    <w:rsid w:val="00573747"/>
    <w:rsid w:val="00576696"/>
    <w:rsid w:val="005A4E4A"/>
    <w:rsid w:val="005B11A7"/>
    <w:rsid w:val="005B1A8E"/>
    <w:rsid w:val="005D7FEB"/>
    <w:rsid w:val="005F5983"/>
    <w:rsid w:val="00624C20"/>
    <w:rsid w:val="0063204A"/>
    <w:rsid w:val="006320FB"/>
    <w:rsid w:val="00654A77"/>
    <w:rsid w:val="006C746A"/>
    <w:rsid w:val="006F7C01"/>
    <w:rsid w:val="0073388E"/>
    <w:rsid w:val="00771410"/>
    <w:rsid w:val="007871A3"/>
    <w:rsid w:val="007A5B4C"/>
    <w:rsid w:val="007A7C72"/>
    <w:rsid w:val="007C0499"/>
    <w:rsid w:val="007E1C38"/>
    <w:rsid w:val="00805805"/>
    <w:rsid w:val="00832C36"/>
    <w:rsid w:val="008551E2"/>
    <w:rsid w:val="00861FC4"/>
    <w:rsid w:val="008B2A81"/>
    <w:rsid w:val="008C1D14"/>
    <w:rsid w:val="008E396C"/>
    <w:rsid w:val="008F1C2D"/>
    <w:rsid w:val="00907557"/>
    <w:rsid w:val="00947582"/>
    <w:rsid w:val="00951586"/>
    <w:rsid w:val="009652E4"/>
    <w:rsid w:val="009778B3"/>
    <w:rsid w:val="0098143F"/>
    <w:rsid w:val="009B2CEB"/>
    <w:rsid w:val="009C0652"/>
    <w:rsid w:val="00A026BC"/>
    <w:rsid w:val="00A21EDC"/>
    <w:rsid w:val="00A64958"/>
    <w:rsid w:val="00A6502E"/>
    <w:rsid w:val="00A7298E"/>
    <w:rsid w:val="00A85DBC"/>
    <w:rsid w:val="00AD57F6"/>
    <w:rsid w:val="00AD5CE9"/>
    <w:rsid w:val="00AF0128"/>
    <w:rsid w:val="00AF375D"/>
    <w:rsid w:val="00AF7251"/>
    <w:rsid w:val="00B20E75"/>
    <w:rsid w:val="00B26F27"/>
    <w:rsid w:val="00B567D4"/>
    <w:rsid w:val="00B9761B"/>
    <w:rsid w:val="00BC5F63"/>
    <w:rsid w:val="00BC7BCD"/>
    <w:rsid w:val="00BD6C59"/>
    <w:rsid w:val="00C128D5"/>
    <w:rsid w:val="00C319D5"/>
    <w:rsid w:val="00C32838"/>
    <w:rsid w:val="00C54EAF"/>
    <w:rsid w:val="00C616ED"/>
    <w:rsid w:val="00C71BBB"/>
    <w:rsid w:val="00CD2381"/>
    <w:rsid w:val="00CD5020"/>
    <w:rsid w:val="00CE4BA0"/>
    <w:rsid w:val="00D347B0"/>
    <w:rsid w:val="00D34A95"/>
    <w:rsid w:val="00D545F3"/>
    <w:rsid w:val="00D93A42"/>
    <w:rsid w:val="00DA60AC"/>
    <w:rsid w:val="00DE048B"/>
    <w:rsid w:val="00DE55B6"/>
    <w:rsid w:val="00DF0F96"/>
    <w:rsid w:val="00E142BC"/>
    <w:rsid w:val="00E1750D"/>
    <w:rsid w:val="00E32265"/>
    <w:rsid w:val="00E33019"/>
    <w:rsid w:val="00E53A9D"/>
    <w:rsid w:val="00E72DA8"/>
    <w:rsid w:val="00E755D8"/>
    <w:rsid w:val="00EB4A43"/>
    <w:rsid w:val="00EB5BCB"/>
    <w:rsid w:val="00ED36BD"/>
    <w:rsid w:val="00EF412F"/>
    <w:rsid w:val="00F02C34"/>
    <w:rsid w:val="00F7223A"/>
    <w:rsid w:val="00F80137"/>
    <w:rsid w:val="00F8614E"/>
    <w:rsid w:val="00FA0FDD"/>
    <w:rsid w:val="00FA2C7A"/>
    <w:rsid w:val="00FC00B6"/>
    <w:rsid w:val="00FD2E40"/>
    <w:rsid w:val="00FD58E4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06003-8B87-499D-8338-BD99AC1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70BC1"/>
    <w:pPr>
      <w:ind w:left="720"/>
      <w:contextualSpacing/>
    </w:pPr>
  </w:style>
  <w:style w:type="table" w:styleId="a6">
    <w:name w:val="Table Grid"/>
    <w:basedOn w:val="a2"/>
    <w:uiPriority w:val="59"/>
    <w:rsid w:val="00805805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1"/>
    <w:uiPriority w:val="99"/>
    <w:semiHidden/>
    <w:unhideWhenUsed/>
    <w:rsid w:val="00DE55B6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DE55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E55B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55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55B6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DE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E55B6"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rsid w:val="00A7298E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729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A7298E"/>
  </w:style>
  <w:style w:type="character" w:customStyle="1" w:styleId="2">
    <w:name w:val="Заголовок №2_"/>
    <w:link w:val="20"/>
    <w:rsid w:val="002B45A9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0"/>
    <w:link w:val="2"/>
    <w:rsid w:val="002B45A9"/>
    <w:pPr>
      <w:shd w:val="clear" w:color="auto" w:fill="FFFFFF"/>
      <w:spacing w:after="0" w:line="245" w:lineRule="exact"/>
      <w:ind w:hanging="1780"/>
      <w:jc w:val="center"/>
      <w:outlineLvl w:val="1"/>
    </w:pPr>
    <w:rPr>
      <w:sz w:val="21"/>
      <w:szCs w:val="21"/>
    </w:rPr>
  </w:style>
  <w:style w:type="paragraph" w:styleId="a">
    <w:name w:val="List Bullet"/>
    <w:basedOn w:val="a0"/>
    <w:unhideWhenUsed/>
    <w:rsid w:val="00DF0F96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62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0623-54F9-42D1-8A47-00453241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Vladimir Shagalov</cp:lastModifiedBy>
  <cp:revision>4</cp:revision>
  <cp:lastPrinted>2018-08-28T07:31:00Z</cp:lastPrinted>
  <dcterms:created xsi:type="dcterms:W3CDTF">2019-10-02T11:03:00Z</dcterms:created>
  <dcterms:modified xsi:type="dcterms:W3CDTF">2019-10-14T05:12:00Z</dcterms:modified>
</cp:coreProperties>
</file>