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BE" w:rsidRDefault="004C10BE" w:rsidP="004C10BE">
      <w:pPr>
        <w:tabs>
          <w:tab w:val="left" w:pos="0"/>
          <w:tab w:val="left" w:pos="180"/>
        </w:tabs>
        <w:jc w:val="center"/>
        <w:rPr>
          <w:b/>
          <w:bCs/>
        </w:rPr>
      </w:pPr>
      <w:r>
        <w:rPr>
          <w:b/>
          <w:bCs/>
        </w:rPr>
        <w:t>Образец заданий для текущего контроля</w:t>
      </w:r>
    </w:p>
    <w:p w:rsidR="004C10BE" w:rsidRDefault="00D44E03" w:rsidP="004C10BE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ind w:left="0" w:firstLine="284"/>
        <w:jc w:val="both"/>
      </w:pPr>
      <w:r>
        <w:t>Какие организации признаются коммерческими?</w:t>
      </w:r>
    </w:p>
    <w:p w:rsidR="00D44E03" w:rsidRDefault="00D44E03" w:rsidP="00D44E03">
      <w:pPr>
        <w:tabs>
          <w:tab w:val="left" w:pos="567"/>
        </w:tabs>
        <w:ind w:left="567" w:hanging="283"/>
        <w:jc w:val="both"/>
      </w:pPr>
      <w:r>
        <w:t>А) любые организации, имеющие самостоятельный баланс или смету;</w:t>
      </w:r>
    </w:p>
    <w:p w:rsidR="00D44E03" w:rsidRDefault="00D44E03" w:rsidP="00D44E03">
      <w:pPr>
        <w:tabs>
          <w:tab w:val="left" w:pos="567"/>
        </w:tabs>
        <w:ind w:left="567" w:hanging="283"/>
        <w:jc w:val="both"/>
      </w:pPr>
      <w:r>
        <w:t>Б) любые организации, получающие прибыль, независимо от целей своей деятельности;</w:t>
      </w:r>
    </w:p>
    <w:p w:rsidR="00D44E03" w:rsidRPr="00D44E03" w:rsidRDefault="00D44E03" w:rsidP="00D44E03">
      <w:pPr>
        <w:tabs>
          <w:tab w:val="left" w:pos="567"/>
        </w:tabs>
        <w:ind w:left="567" w:hanging="283"/>
        <w:jc w:val="both"/>
      </w:pPr>
      <w:r>
        <w:t>В) организации, преследующие в качестве основной цели своей деятельности извлечение прибыли.</w:t>
      </w:r>
    </w:p>
    <w:p w:rsidR="00D44E03" w:rsidRDefault="00D44E03" w:rsidP="004C10BE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ind w:left="0" w:firstLine="284"/>
        <w:jc w:val="both"/>
      </w:pPr>
      <w:r>
        <w:t>Является ли имущество, приобретенное государственным унитарным предприятием за счет чистой прибыли, его собственностью или это собственность государства?</w:t>
      </w:r>
    </w:p>
    <w:p w:rsidR="00D44E03" w:rsidRDefault="00D44E03" w:rsidP="00D44E03">
      <w:pPr>
        <w:tabs>
          <w:tab w:val="left" w:pos="180"/>
        </w:tabs>
        <w:ind w:left="284"/>
        <w:jc w:val="both"/>
      </w:pPr>
      <w:r>
        <w:t>А) имущество принадлежит предприятию на праве хозяйственного ведения;</w:t>
      </w:r>
    </w:p>
    <w:p w:rsidR="00D44E03" w:rsidRDefault="00D44E03" w:rsidP="00D44E03">
      <w:pPr>
        <w:tabs>
          <w:tab w:val="left" w:pos="180"/>
        </w:tabs>
        <w:ind w:left="284"/>
        <w:jc w:val="both"/>
      </w:pPr>
      <w:r>
        <w:t>Б) имущество является собственностью предприятия;</w:t>
      </w:r>
    </w:p>
    <w:p w:rsidR="00D44E03" w:rsidRDefault="00D44E03" w:rsidP="00D44E03">
      <w:pPr>
        <w:tabs>
          <w:tab w:val="left" w:pos="180"/>
        </w:tabs>
        <w:ind w:left="284"/>
        <w:jc w:val="both"/>
      </w:pPr>
      <w:r>
        <w:t>В) имущество является собственностью Российской Федерации.</w:t>
      </w:r>
    </w:p>
    <w:p w:rsidR="00C4639F" w:rsidRDefault="00D44E03" w:rsidP="00D44E03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ind w:left="0" w:firstLine="284"/>
        <w:jc w:val="both"/>
      </w:pPr>
      <w:r>
        <w:t>Какую ответственность несут члены коммандитного товарищества по его обязательствам:</w:t>
      </w:r>
    </w:p>
    <w:p w:rsidR="00D44E03" w:rsidRDefault="00D44E03" w:rsidP="00D44E03">
      <w:pPr>
        <w:tabs>
          <w:tab w:val="left" w:pos="567"/>
        </w:tabs>
        <w:ind w:left="709" w:hanging="425"/>
        <w:jc w:val="both"/>
      </w:pPr>
      <w:r>
        <w:t>А) действительные члены и члены – вкладчики несут полную ответственность;</w:t>
      </w:r>
    </w:p>
    <w:p w:rsidR="00D44E03" w:rsidRDefault="00D44E03" w:rsidP="00D44E03">
      <w:pPr>
        <w:tabs>
          <w:tab w:val="left" w:pos="567"/>
        </w:tabs>
        <w:ind w:left="709" w:hanging="425"/>
        <w:jc w:val="both"/>
      </w:pPr>
      <w:r>
        <w:t xml:space="preserve">Б) </w:t>
      </w:r>
      <w:r>
        <w:t xml:space="preserve">действительные члены и члены – вкладчики несут полную </w:t>
      </w:r>
      <w:r>
        <w:t xml:space="preserve">солидарную </w:t>
      </w:r>
      <w:r>
        <w:t>ответственность;</w:t>
      </w:r>
    </w:p>
    <w:p w:rsidR="00D44E03" w:rsidRDefault="00D44E03" w:rsidP="00D44E03">
      <w:pPr>
        <w:tabs>
          <w:tab w:val="left" w:pos="567"/>
        </w:tabs>
        <w:ind w:left="709" w:hanging="425"/>
        <w:jc w:val="both"/>
      </w:pPr>
      <w:r>
        <w:t xml:space="preserve">В) </w:t>
      </w:r>
      <w:r>
        <w:t xml:space="preserve">действительные члены несут полную </w:t>
      </w:r>
      <w:r>
        <w:t xml:space="preserve">солидарную </w:t>
      </w:r>
      <w:r>
        <w:t>ответственность</w:t>
      </w:r>
      <w:r>
        <w:t xml:space="preserve">, а </w:t>
      </w:r>
      <w:r>
        <w:t>члены – вкладчики</w:t>
      </w:r>
      <w:r>
        <w:t xml:space="preserve"> – в пределах вклада в имущество товарищества.</w:t>
      </w:r>
    </w:p>
    <w:p w:rsidR="00D44E03" w:rsidRDefault="00D44E03" w:rsidP="00D44E03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ind w:left="0" w:firstLine="284"/>
        <w:jc w:val="both"/>
      </w:pPr>
      <w:r w:rsidRPr="00D44E03">
        <w:t xml:space="preserve">Основные фонды при зачислении их на баланс предприятия (цеха, корпуса) в результате приобретения оцениваются </w:t>
      </w:r>
      <w:proofErr w:type="gramStart"/>
      <w:r w:rsidRPr="00D44E03">
        <w:t>по</w:t>
      </w:r>
      <w:proofErr w:type="gramEnd"/>
      <w:r w:rsidRPr="00D44E03">
        <w:t>:</w:t>
      </w:r>
    </w:p>
    <w:p w:rsidR="00D44E03" w:rsidRPr="00D44E03" w:rsidRDefault="00D44E03" w:rsidP="00D44E03">
      <w:pPr>
        <w:tabs>
          <w:tab w:val="left" w:pos="567"/>
        </w:tabs>
        <w:ind w:left="709" w:hanging="425"/>
        <w:jc w:val="both"/>
      </w:pPr>
      <w:r>
        <w:t>А) Восстановительной стоимости;</w:t>
      </w:r>
    </w:p>
    <w:p w:rsidR="00D44E03" w:rsidRPr="00D44E03" w:rsidRDefault="00D44E03" w:rsidP="00D44E03">
      <w:pPr>
        <w:tabs>
          <w:tab w:val="left" w:pos="567"/>
        </w:tabs>
        <w:ind w:left="709" w:hanging="425"/>
        <w:jc w:val="both"/>
      </w:pPr>
      <w:r>
        <w:t>Б) Полной первоначальной стоимости;</w:t>
      </w:r>
    </w:p>
    <w:p w:rsidR="00D44E03" w:rsidRPr="00D44E03" w:rsidRDefault="00D44E03" w:rsidP="00D44E03">
      <w:pPr>
        <w:tabs>
          <w:tab w:val="left" w:pos="567"/>
        </w:tabs>
        <w:ind w:left="709" w:hanging="425"/>
        <w:jc w:val="both"/>
      </w:pPr>
      <w:r>
        <w:t>В) Остаточной стоимости;</w:t>
      </w:r>
    </w:p>
    <w:p w:rsidR="00D44E03" w:rsidRDefault="00D44E03" w:rsidP="00D44E03">
      <w:pPr>
        <w:tabs>
          <w:tab w:val="left" w:pos="567"/>
        </w:tabs>
        <w:ind w:left="709" w:hanging="425"/>
        <w:jc w:val="both"/>
      </w:pPr>
      <w:r>
        <w:t xml:space="preserve">Г) </w:t>
      </w:r>
      <w:r w:rsidRPr="00D44E03">
        <w:t>Смешанной стоимости.</w:t>
      </w:r>
    </w:p>
    <w:p w:rsidR="00317F2E" w:rsidRDefault="00317F2E" w:rsidP="00D44E03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ind w:left="0" w:firstLine="284"/>
        <w:jc w:val="both"/>
      </w:pPr>
      <w:proofErr w:type="gramStart"/>
      <w:r>
        <w:t xml:space="preserve">Стоимость приобретенного оборудования – 18 тыс. руб., </w:t>
      </w:r>
      <w:proofErr w:type="spellStart"/>
      <w:r>
        <w:t>транспортно</w:t>
      </w:r>
      <w:proofErr w:type="spellEnd"/>
      <w:r>
        <w:t xml:space="preserve"> - заготовительные расходы – 10 тыс. руб., остаточная стоимость оборудования – 7,84 тыс. руб., годовая норма амортизации – 12%. Сумма амортизации, начисляемая за месяц, равна: </w:t>
      </w:r>
      <w:proofErr w:type="gramEnd"/>
    </w:p>
    <w:p w:rsidR="00317F2E" w:rsidRDefault="00317F2E" w:rsidP="00317F2E">
      <w:pPr>
        <w:tabs>
          <w:tab w:val="left" w:pos="180"/>
        </w:tabs>
        <w:ind w:left="284"/>
        <w:jc w:val="both"/>
      </w:pPr>
      <w:r>
        <w:t>А) 0,28 тыс. руб.;</w:t>
      </w:r>
    </w:p>
    <w:p w:rsidR="00317F2E" w:rsidRDefault="00317F2E" w:rsidP="00317F2E">
      <w:pPr>
        <w:tabs>
          <w:tab w:val="left" w:pos="180"/>
        </w:tabs>
        <w:ind w:left="284"/>
        <w:jc w:val="both"/>
      </w:pPr>
      <w:r>
        <w:t>Б) 0,18 тыс. руб.;</w:t>
      </w:r>
    </w:p>
    <w:p w:rsidR="00D44E03" w:rsidRDefault="00317F2E" w:rsidP="00317F2E">
      <w:pPr>
        <w:tabs>
          <w:tab w:val="left" w:pos="180"/>
        </w:tabs>
        <w:ind w:left="284"/>
        <w:jc w:val="both"/>
      </w:pPr>
      <w:r>
        <w:t>В) 0,078 тыс. руб.</w:t>
      </w:r>
    </w:p>
    <w:p w:rsidR="00317F2E" w:rsidRDefault="00317F2E" w:rsidP="00317F2E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ind w:left="0" w:firstLine="284"/>
        <w:jc w:val="both"/>
      </w:pPr>
      <w:r>
        <w:t>Определить дополнительный объем продукции в планируемом году при тех же оборотных средствах, если число оборотов выросло на один. Исходные данные: выпуск продукции в базисном году – 30 тыс. руб., средний размер оборотных сре</w:t>
      </w:r>
      <w:proofErr w:type="gramStart"/>
      <w:r>
        <w:t>дств в б</w:t>
      </w:r>
      <w:proofErr w:type="gramEnd"/>
      <w:r>
        <w:t>азисном году – 10 тыс. руб.</w:t>
      </w:r>
    </w:p>
    <w:p w:rsidR="00317F2E" w:rsidRPr="00317F2E" w:rsidRDefault="00317F2E" w:rsidP="00317F2E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ind w:left="0" w:firstLine="284"/>
        <w:jc w:val="both"/>
      </w:pPr>
      <w:r w:rsidRPr="00317F2E">
        <w:t>Что из перечисленного ниже относится к основным производственным фондам:</w:t>
      </w:r>
    </w:p>
    <w:p w:rsidR="00317F2E" w:rsidRPr="00317F2E" w:rsidRDefault="00317F2E" w:rsidP="00317F2E">
      <w:pPr>
        <w:tabs>
          <w:tab w:val="left" w:pos="567"/>
        </w:tabs>
        <w:ind w:left="709" w:hanging="425"/>
        <w:jc w:val="both"/>
      </w:pPr>
      <w:r>
        <w:t xml:space="preserve">А) </w:t>
      </w:r>
      <w:r w:rsidRPr="00317F2E">
        <w:t>Масло смазочное.</w:t>
      </w:r>
    </w:p>
    <w:p w:rsidR="00317F2E" w:rsidRPr="00317F2E" w:rsidRDefault="00317F2E" w:rsidP="00317F2E">
      <w:pPr>
        <w:tabs>
          <w:tab w:val="left" w:pos="567"/>
        </w:tabs>
        <w:ind w:left="709" w:hanging="425"/>
        <w:jc w:val="both"/>
      </w:pPr>
      <w:r>
        <w:t xml:space="preserve">Б) </w:t>
      </w:r>
      <w:r w:rsidRPr="00317F2E">
        <w:t>Станки.</w:t>
      </w:r>
    </w:p>
    <w:p w:rsidR="00317F2E" w:rsidRPr="00317F2E" w:rsidRDefault="00317F2E" w:rsidP="00317F2E">
      <w:pPr>
        <w:tabs>
          <w:tab w:val="left" w:pos="567"/>
        </w:tabs>
        <w:ind w:left="709" w:hanging="425"/>
        <w:jc w:val="both"/>
      </w:pPr>
      <w:r>
        <w:t xml:space="preserve">В) </w:t>
      </w:r>
      <w:r w:rsidRPr="00317F2E">
        <w:t>Запасы основных материалов на складе.</w:t>
      </w:r>
    </w:p>
    <w:p w:rsidR="00317F2E" w:rsidRPr="00317F2E" w:rsidRDefault="00317F2E" w:rsidP="00317F2E">
      <w:pPr>
        <w:tabs>
          <w:tab w:val="left" w:pos="567"/>
        </w:tabs>
        <w:ind w:left="709" w:hanging="425"/>
        <w:jc w:val="both"/>
      </w:pPr>
      <w:r>
        <w:t>Г) Денежные средства</w:t>
      </w:r>
      <w:r w:rsidRPr="00317F2E">
        <w:t>.</w:t>
      </w:r>
    </w:p>
    <w:p w:rsidR="00317F2E" w:rsidRDefault="00317F2E" w:rsidP="00317F2E">
      <w:pPr>
        <w:tabs>
          <w:tab w:val="left" w:pos="567"/>
        </w:tabs>
        <w:ind w:left="709" w:hanging="425"/>
        <w:jc w:val="both"/>
      </w:pPr>
      <w:r>
        <w:t xml:space="preserve">Д) </w:t>
      </w:r>
      <w:r w:rsidRPr="00317F2E">
        <w:t>Готовая продукция на складе.</w:t>
      </w:r>
    </w:p>
    <w:p w:rsidR="00317F2E" w:rsidRDefault="00317F2E" w:rsidP="00317F2E">
      <w:pPr>
        <w:tabs>
          <w:tab w:val="left" w:pos="567"/>
        </w:tabs>
        <w:ind w:left="709" w:hanging="425"/>
        <w:jc w:val="both"/>
      </w:pPr>
      <w:r>
        <w:t>Е) Силовое оборудование.</w:t>
      </w:r>
    </w:p>
    <w:p w:rsidR="00317F2E" w:rsidRDefault="00317F2E" w:rsidP="00317F2E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ind w:left="0" w:firstLine="284"/>
        <w:jc w:val="both"/>
      </w:pPr>
      <w:r>
        <w:t>Какие еще приоритетные цели (кроме прибыли) может иметь коммерческая организация?</w:t>
      </w:r>
    </w:p>
    <w:p w:rsidR="00317F2E" w:rsidRPr="00FE200F" w:rsidRDefault="00FE200F" w:rsidP="00317F2E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ind w:left="0" w:firstLine="284"/>
        <w:jc w:val="both"/>
      </w:pPr>
      <w:r w:rsidRPr="00FE200F">
        <w:t>Расположите в правильном порядке стадии основного процесса производства:</w:t>
      </w:r>
    </w:p>
    <w:p w:rsidR="00FE200F" w:rsidRPr="00FE200F" w:rsidRDefault="00FE200F" w:rsidP="00FE200F">
      <w:pPr>
        <w:tabs>
          <w:tab w:val="left" w:pos="567"/>
        </w:tabs>
        <w:ind w:left="709" w:hanging="425"/>
        <w:jc w:val="both"/>
      </w:pPr>
      <w:r>
        <w:t xml:space="preserve">А) </w:t>
      </w:r>
      <w:r w:rsidRPr="00FE200F">
        <w:t>Обработочная стадия.</w:t>
      </w:r>
    </w:p>
    <w:p w:rsidR="00FE200F" w:rsidRPr="00FE200F" w:rsidRDefault="00FE200F" w:rsidP="00FE200F">
      <w:pPr>
        <w:tabs>
          <w:tab w:val="left" w:pos="567"/>
        </w:tabs>
        <w:ind w:left="709" w:hanging="425"/>
        <w:jc w:val="both"/>
      </w:pPr>
      <w:r>
        <w:t xml:space="preserve">Б) </w:t>
      </w:r>
      <w:r w:rsidRPr="00FE200F">
        <w:t>Сборочная стадия.</w:t>
      </w:r>
    </w:p>
    <w:p w:rsidR="00FE200F" w:rsidRDefault="00FE200F" w:rsidP="00FE200F">
      <w:pPr>
        <w:tabs>
          <w:tab w:val="left" w:pos="567"/>
        </w:tabs>
        <w:ind w:left="709" w:hanging="425"/>
        <w:jc w:val="both"/>
      </w:pPr>
      <w:r>
        <w:t xml:space="preserve">В) </w:t>
      </w:r>
      <w:r w:rsidRPr="00FE200F">
        <w:t>Заготовительная стадия.</w:t>
      </w:r>
    </w:p>
    <w:p w:rsidR="00FE200F" w:rsidRDefault="00FE200F" w:rsidP="00FE200F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ind w:left="0" w:firstLine="284"/>
        <w:jc w:val="both"/>
      </w:pPr>
      <w:r w:rsidRPr="00FE200F">
        <w:t>Может ли актив подвергаться одновременно и первой, и второй форме морального износа?</w:t>
      </w:r>
      <w:r>
        <w:t xml:space="preserve"> </w:t>
      </w:r>
      <w:bookmarkStart w:id="0" w:name="_GoBack"/>
      <w:bookmarkEnd w:id="0"/>
    </w:p>
    <w:sectPr w:rsidR="00FE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9577A5B"/>
    <w:multiLevelType w:val="hybridMultilevel"/>
    <w:tmpl w:val="8B22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AC3"/>
    <w:multiLevelType w:val="hybridMultilevel"/>
    <w:tmpl w:val="8888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1AE6"/>
    <w:multiLevelType w:val="hybridMultilevel"/>
    <w:tmpl w:val="63CA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47F47"/>
    <w:multiLevelType w:val="hybridMultilevel"/>
    <w:tmpl w:val="3E6A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BE"/>
    <w:rsid w:val="00317F2E"/>
    <w:rsid w:val="004C10BE"/>
    <w:rsid w:val="00C4639F"/>
    <w:rsid w:val="00D44E03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B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4E03"/>
    <w:pPr>
      <w:widowControl/>
      <w:suppressAutoHyphens w:val="0"/>
      <w:ind w:left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D44E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B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4E03"/>
    <w:pPr>
      <w:widowControl/>
      <w:suppressAutoHyphens w:val="0"/>
      <w:ind w:left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D44E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Arseniy</dc:creator>
  <cp:lastModifiedBy>Arseniy</cp:lastModifiedBy>
  <cp:revision>1</cp:revision>
  <dcterms:created xsi:type="dcterms:W3CDTF">2012-12-04T02:43:00Z</dcterms:created>
  <dcterms:modified xsi:type="dcterms:W3CDTF">2012-12-04T03:21:00Z</dcterms:modified>
</cp:coreProperties>
</file>