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15" w:rsidRPr="00092115" w:rsidRDefault="00092115" w:rsidP="00092115">
      <w:pPr>
        <w:pStyle w:val="Default"/>
        <w:spacing w:before="120" w:after="120"/>
        <w:jc w:val="center"/>
      </w:pPr>
      <w:r w:rsidRPr="00092115">
        <w:rPr>
          <w:b/>
          <w:bCs/>
        </w:rPr>
        <w:t>Задание 2</w:t>
      </w:r>
    </w:p>
    <w:p w:rsidR="00092115" w:rsidRPr="00092115" w:rsidRDefault="00092115" w:rsidP="00092115">
      <w:pPr>
        <w:pStyle w:val="Default"/>
        <w:spacing w:before="120" w:after="120"/>
      </w:pPr>
      <w:r w:rsidRPr="00092115">
        <w:rPr>
          <w:b/>
          <w:bCs/>
        </w:rPr>
        <w:t>«</w:t>
      </w:r>
      <w:r w:rsidRPr="00165648">
        <w:rPr>
          <w:sz w:val="28"/>
          <w:szCs w:val="28"/>
        </w:rPr>
        <w:t>Дисциплина «</w:t>
      </w:r>
      <w:r w:rsidRPr="00165648">
        <w:rPr>
          <w:rStyle w:val="inplacedisplayid134380siteid0"/>
          <w:sz w:val="28"/>
          <w:szCs w:val="28"/>
        </w:rPr>
        <w:t>Химическая технология биологически активных веществ</w:t>
      </w:r>
      <w:r w:rsidRPr="00165648">
        <w:rPr>
          <w:sz w:val="28"/>
          <w:szCs w:val="28"/>
        </w:rPr>
        <w:t>»</w:t>
      </w:r>
    </w:p>
    <w:p w:rsidR="0068079C" w:rsidRDefault="00092115" w:rsidP="00092115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92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1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Иозеп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Пассет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Б. В., Самаренко В. Я.,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Щенникова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О. Б. Химическая технология фармацевтических субстанций : учебное пособие [Электронный ресурс] /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Иозеп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Пассет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Б. В., Самаренко В. Я.,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Щенникова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О. Б.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ан. – Санкт-Петербург: Лань, 2016. – 384 с. – Режим доступа: </w:t>
      </w:r>
      <w:hyperlink r:id="rId6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https://e.lanbook.com/book/87576</w:t>
        </w:r>
      </w:hyperlink>
      <w:r w:rsidRPr="00092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. с экрана.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2115">
        <w:rPr>
          <w:rFonts w:ascii="Times New Roman" w:hAnsi="Times New Roman" w:cs="Times New Roman"/>
          <w:sz w:val="24"/>
          <w:szCs w:val="24"/>
        </w:rPr>
        <w:t>Коваленко Л. В. Биохимические основы химии биологически активных веществ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учебное пособие – 3-е изд. [Электронный ресурс] / Л. В. Коваленко.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>ан. – Москва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Лаборатория знаний, 2015. – 323 с. – Режим доступа: </w:t>
      </w:r>
      <w:hyperlink r:id="rId7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https://e.lanbook.com/book/70702</w:t>
        </w:r>
      </w:hyperlink>
      <w:r w:rsidRPr="00092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Берестовицкая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В. М. Химия гетероциклических соединений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учебное пособие – 2-е изд.,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. [Электронный ресурс] / В. М.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Берестовицкая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, Э. С. Липина.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>ан. – Санкт-Петербург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Лань, 2019. – 256 с. – Режим доступа: </w:t>
      </w:r>
      <w:hyperlink r:id="rId8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https://e.lanbook.com/book/121992</w:t>
        </w:r>
      </w:hyperlink>
      <w:r w:rsidRPr="00092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2115">
        <w:rPr>
          <w:rFonts w:ascii="Times New Roman" w:hAnsi="Times New Roman" w:cs="Times New Roman"/>
          <w:sz w:val="24"/>
          <w:szCs w:val="24"/>
        </w:rPr>
        <w:t xml:space="preserve">Слепченко Г. Б., Дерябина В. И.,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Гиндуллина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Пикула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Н. П. Инструментальный анализ биологически активных веществ и лекарственных средств : учебное пособие [Электронный ресурс] / Слепченко Г. Б., Дерябина В. И.,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Гиндуллина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Пикула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Н. П.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ан. – Томск: Изд-во ТПУ, 2015. – 198 с. – Режим доступа: </w:t>
      </w:r>
      <w:hyperlink r:id="rId9" w:history="1">
        <w:r w:rsidRPr="00092115">
          <w:rPr>
            <w:rStyle w:val="a3"/>
            <w:rFonts w:ascii="Times New Roman" w:eastAsia="MS Mincho" w:hAnsi="Times New Roman"/>
            <w:sz w:val="24"/>
            <w:szCs w:val="24"/>
          </w:rPr>
          <w:t>http://www.lib.tpu.ru/fulltext2/m/2016/m020.pdf</w:t>
        </w:r>
      </w:hyperlink>
      <w:r w:rsidRPr="00092115">
        <w:rPr>
          <w:rStyle w:val="ng-binding"/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0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https://e.lanbook.com/book/82834</w:t>
        </w:r>
      </w:hyperlink>
      <w:r w:rsidRPr="000921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92115">
        <w:rPr>
          <w:rStyle w:val="ng-binding"/>
          <w:rFonts w:ascii="Times New Roman" w:eastAsia="MS Mincho" w:hAnsi="Times New Roman" w:cs="Times New Roman"/>
          <w:sz w:val="24"/>
          <w:szCs w:val="24"/>
        </w:rPr>
        <w:t xml:space="preserve">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2115">
        <w:rPr>
          <w:rFonts w:ascii="Times New Roman" w:hAnsi="Times New Roman" w:cs="Times New Roman"/>
          <w:sz w:val="24"/>
          <w:szCs w:val="24"/>
        </w:rPr>
        <w:t xml:space="preserve">Карлов С. С., Нуриев В. Н.,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В. И., Зайцева Г. С. Задачи по общему курсу органической химии с решениями для бакалавров : учебное пособие – 2-е изд. [Электронный ресурс] / Карлов С. С., Нуриев В. Н.,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В. И., Зайцева Г. С.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>ан. – Москва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Лаборатория знаний, 2016. – 496 с. – Режим доступа: </w:t>
      </w:r>
      <w:hyperlink r:id="rId11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https://e.lanbook.com/book/70689</w:t>
        </w:r>
      </w:hyperlink>
      <w:r w:rsidRPr="00092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. с экрана.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 xml:space="preserve"> Л. М. Гетероциклические соединения с тремя и более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гетероатомами</w:t>
      </w:r>
      <w:proofErr w:type="spellEnd"/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учебное пособие [Электронный ресурс] / Л. М.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>ан. – Санкт-Петербург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Лань, 2017. – 208 с. – Режим доступа: </w:t>
      </w:r>
      <w:hyperlink r:id="rId12" w:history="1">
        <w:r w:rsidRPr="00092115">
          <w:rPr>
            <w:rStyle w:val="a3"/>
            <w:rFonts w:ascii="Times New Roman" w:hAnsi="Times New Roman"/>
            <w:sz w:val="24"/>
            <w:szCs w:val="24"/>
          </w:rPr>
          <w:t>https://e.lanbook.com/book/96859</w:t>
        </w:r>
      </w:hyperlink>
      <w:r w:rsidRPr="00092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. с экрана.</w:t>
      </w:r>
    </w:p>
    <w:p w:rsidR="00092115" w:rsidRPr="00092115" w:rsidRDefault="00092115" w:rsidP="00092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2115">
        <w:rPr>
          <w:rFonts w:ascii="Times New Roman" w:eastAsia="MS Mincho" w:hAnsi="Times New Roman" w:cs="Times New Roman"/>
          <w:bCs/>
          <w:sz w:val="24"/>
          <w:szCs w:val="24"/>
        </w:rPr>
        <w:t>Душенков В.</w:t>
      </w:r>
      <w:r w:rsidRPr="00092115">
        <w:rPr>
          <w:rFonts w:ascii="Times New Roman" w:hAnsi="Times New Roman" w:cs="Times New Roman"/>
          <w:sz w:val="24"/>
          <w:szCs w:val="24"/>
        </w:rPr>
        <w:t xml:space="preserve">, </w:t>
      </w:r>
      <w:r w:rsidRPr="00092115">
        <w:rPr>
          <w:rFonts w:ascii="Times New Roman" w:hAnsi="Times New Roman" w:cs="Times New Roman"/>
          <w:bCs/>
          <w:sz w:val="24"/>
          <w:szCs w:val="24"/>
        </w:rPr>
        <w:t xml:space="preserve">Раскин И. Новая стратегия поиска природных биологических активных веществ </w:t>
      </w:r>
      <w:r w:rsidRPr="0009211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9211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92115">
        <w:rPr>
          <w:rFonts w:ascii="Times New Roman" w:eastAsia="MS Mincho" w:hAnsi="Times New Roman" w:cs="Times New Roman"/>
          <w:bCs/>
          <w:sz w:val="24"/>
          <w:szCs w:val="24"/>
        </w:rPr>
        <w:t>Душенков В.</w:t>
      </w:r>
      <w:r w:rsidRPr="00092115">
        <w:rPr>
          <w:rFonts w:ascii="Times New Roman" w:hAnsi="Times New Roman" w:cs="Times New Roman"/>
          <w:sz w:val="24"/>
          <w:szCs w:val="24"/>
        </w:rPr>
        <w:t xml:space="preserve">, </w:t>
      </w:r>
      <w:r w:rsidRPr="00092115">
        <w:rPr>
          <w:rFonts w:ascii="Times New Roman" w:hAnsi="Times New Roman" w:cs="Times New Roman"/>
          <w:bCs/>
          <w:sz w:val="24"/>
          <w:szCs w:val="24"/>
        </w:rPr>
        <w:t xml:space="preserve">Раскин И. – </w:t>
      </w:r>
      <w:r w:rsidRPr="00092115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2115">
        <w:rPr>
          <w:rFonts w:ascii="Times New Roman" w:hAnsi="Times New Roman" w:cs="Times New Roman"/>
          <w:sz w:val="24"/>
          <w:szCs w:val="24"/>
        </w:rPr>
        <w:t xml:space="preserve">ан. </w:t>
      </w:r>
      <w:r w:rsidRPr="00092115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092115">
        <w:rPr>
          <w:rFonts w:ascii="Times New Roman" w:eastAsia="MS Mincho" w:hAnsi="Times New Roman" w:cs="Times New Roman"/>
          <w:sz w:val="24"/>
          <w:szCs w:val="24"/>
        </w:rPr>
        <w:t>Физиология растений</w:t>
      </w:r>
      <w:r w:rsidRPr="00092115">
        <w:rPr>
          <w:rFonts w:ascii="Times New Roman" w:hAnsi="Times New Roman" w:cs="Times New Roman"/>
          <w:sz w:val="24"/>
          <w:szCs w:val="24"/>
        </w:rPr>
        <w:t xml:space="preserve">. – 2008. – Т. 55, </w:t>
      </w:r>
      <w:r w:rsidRPr="00092115">
        <w:rPr>
          <w:rFonts w:ascii="Times New Roman" w:eastAsia="MS Mincho" w:hAnsi="Times New Roman" w:cs="Times New Roman"/>
          <w:sz w:val="24"/>
          <w:szCs w:val="24"/>
        </w:rPr>
        <w:t>№ 4</w:t>
      </w:r>
      <w:r w:rsidRPr="00092115">
        <w:rPr>
          <w:rFonts w:ascii="Times New Roman" w:hAnsi="Times New Roman" w:cs="Times New Roman"/>
          <w:sz w:val="24"/>
          <w:szCs w:val="24"/>
        </w:rPr>
        <w:t>. – С. 624-628. – Режим доступа:</w:t>
      </w:r>
      <w:r w:rsidRPr="00092115">
        <w:rPr>
          <w:rFonts w:ascii="Times New Roman" w:hAnsi="Times New Roman" w:cs="Times New Roman"/>
          <w:color w:val="00008F"/>
          <w:sz w:val="24"/>
          <w:szCs w:val="24"/>
        </w:rPr>
        <w:t xml:space="preserve"> </w:t>
      </w:r>
      <w:hyperlink r:id="rId13" w:history="1"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09211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09211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9211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item</w:t>
        </w:r>
        <w:r w:rsidRPr="0009211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Pr="00092115">
          <w:rPr>
            <w:rStyle w:val="a3"/>
            <w:rFonts w:ascii="Times New Roman" w:hAnsi="Times New Roman"/>
            <w:sz w:val="24"/>
            <w:szCs w:val="24"/>
          </w:rPr>
          <w:t>?</w:t>
        </w:r>
        <w:r w:rsidRPr="00092115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Pr="00092115">
          <w:rPr>
            <w:rStyle w:val="a3"/>
            <w:rFonts w:ascii="Times New Roman" w:hAnsi="Times New Roman"/>
            <w:sz w:val="24"/>
            <w:szCs w:val="24"/>
          </w:rPr>
          <w:t>=11031762</w:t>
        </w:r>
      </w:hyperlink>
      <w:r w:rsidRPr="00092115">
        <w:rPr>
          <w:rFonts w:ascii="Times New Roman" w:hAnsi="Times New Roman" w:cs="Times New Roman"/>
          <w:color w:val="00008F"/>
          <w:sz w:val="24"/>
          <w:szCs w:val="24"/>
        </w:rPr>
        <w:t xml:space="preserve"> </w:t>
      </w:r>
      <w:r w:rsidRPr="00092115">
        <w:rPr>
          <w:rStyle w:val="ng-binding"/>
          <w:rFonts w:ascii="Times New Roman" w:eastAsia="MS Mincho" w:hAnsi="Times New Roman" w:cs="Times New Roman"/>
          <w:sz w:val="24"/>
          <w:szCs w:val="24"/>
        </w:rPr>
        <w:t xml:space="preserve">– </w:t>
      </w:r>
      <w:proofErr w:type="spellStart"/>
      <w:r w:rsidRPr="0009211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92115">
        <w:rPr>
          <w:rFonts w:ascii="Times New Roman" w:hAnsi="Times New Roman" w:cs="Times New Roman"/>
          <w:sz w:val="24"/>
          <w:szCs w:val="24"/>
        </w:rPr>
        <w:t>. с экрана.</w:t>
      </w:r>
    </w:p>
    <w:p w:rsidR="00092115" w:rsidRDefault="00092115" w:rsidP="00092115">
      <w:pPr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92115" w:rsidRPr="00092115" w:rsidRDefault="00092115" w:rsidP="00092115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</w:t>
      </w:r>
      <w:r w:rsidRPr="000921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</w:p>
    <w:p w:rsidR="00092115" w:rsidRPr="00F473B3" w:rsidRDefault="00092115" w:rsidP="000921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73B3">
        <w:rPr>
          <w:rFonts w:ascii="Times New Roman" w:hAnsi="Times New Roman" w:cs="Times New Roman"/>
          <w:sz w:val="28"/>
          <w:szCs w:val="28"/>
          <w:lang w:val="en-US"/>
        </w:rPr>
        <w:t xml:space="preserve">ORCID ID </w:t>
      </w:r>
      <w:r w:rsidR="00F473B3" w:rsidRPr="00F473B3">
        <w:rPr>
          <w:rFonts w:ascii="Times New Roman" w:hAnsi="Times New Roman" w:cs="Times New Roman"/>
          <w:sz w:val="28"/>
          <w:szCs w:val="28"/>
          <w:lang w:val="en-US"/>
        </w:rPr>
        <w:t>– 0000-0001-5475-8392</w:t>
      </w:r>
    </w:p>
    <w:p w:rsidR="00092115" w:rsidRPr="00F473B3" w:rsidRDefault="00092115" w:rsidP="000921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73B3">
        <w:rPr>
          <w:rFonts w:ascii="Times New Roman" w:hAnsi="Times New Roman" w:cs="Times New Roman"/>
          <w:sz w:val="28"/>
          <w:szCs w:val="28"/>
          <w:lang w:val="en-US"/>
        </w:rPr>
        <w:t>Publons</w:t>
      </w:r>
      <w:proofErr w:type="spellEnd"/>
      <w:r w:rsidRPr="00F473B3">
        <w:rPr>
          <w:rFonts w:ascii="Times New Roman" w:hAnsi="Times New Roman" w:cs="Times New Roman"/>
          <w:sz w:val="28"/>
          <w:szCs w:val="28"/>
          <w:lang w:val="en-US"/>
        </w:rPr>
        <w:t xml:space="preserve">/WOS Research ID </w:t>
      </w:r>
      <w:r w:rsidR="00F473B3" w:rsidRPr="00F473B3">
        <w:rPr>
          <w:rFonts w:ascii="Times New Roman" w:hAnsi="Times New Roman" w:cs="Times New Roman"/>
          <w:sz w:val="28"/>
          <w:szCs w:val="28"/>
          <w:lang w:val="en-US"/>
        </w:rPr>
        <w:t>– K-6347-2017</w:t>
      </w:r>
    </w:p>
    <w:p w:rsidR="00092115" w:rsidRPr="00F473B3" w:rsidRDefault="00092115" w:rsidP="000921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73B3">
        <w:rPr>
          <w:rFonts w:ascii="Times New Roman" w:hAnsi="Times New Roman" w:cs="Times New Roman"/>
          <w:sz w:val="28"/>
          <w:szCs w:val="28"/>
          <w:lang w:val="en-US"/>
        </w:rPr>
        <w:t>Scopus Auth</w:t>
      </w:r>
      <w:r w:rsidR="00753FB3">
        <w:rPr>
          <w:rFonts w:ascii="Times New Roman" w:hAnsi="Times New Roman" w:cs="Times New Roman"/>
          <w:sz w:val="28"/>
          <w:szCs w:val="28"/>
          <w:lang w:val="en-US"/>
        </w:rPr>
        <w:t>o</w:t>
      </w:r>
      <w:bookmarkStart w:id="0" w:name="_GoBack"/>
      <w:bookmarkEnd w:id="0"/>
      <w:r w:rsidRPr="00F473B3">
        <w:rPr>
          <w:rFonts w:ascii="Times New Roman" w:hAnsi="Times New Roman" w:cs="Times New Roman"/>
          <w:sz w:val="28"/>
          <w:szCs w:val="28"/>
          <w:lang w:val="en-US"/>
        </w:rPr>
        <w:t xml:space="preserve">r ID </w:t>
      </w:r>
      <w:r w:rsidR="00F473B3" w:rsidRPr="00F473B3">
        <w:rPr>
          <w:rFonts w:ascii="Times New Roman" w:hAnsi="Times New Roman" w:cs="Times New Roman"/>
          <w:sz w:val="28"/>
          <w:szCs w:val="28"/>
          <w:lang w:val="en-US"/>
        </w:rPr>
        <w:t>– 36927245600</w:t>
      </w:r>
    </w:p>
    <w:p w:rsidR="00092115" w:rsidRPr="00F473B3" w:rsidRDefault="00092115" w:rsidP="000921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73B3">
        <w:rPr>
          <w:rFonts w:ascii="Times New Roman" w:hAnsi="Times New Roman" w:cs="Times New Roman"/>
          <w:sz w:val="28"/>
          <w:szCs w:val="28"/>
        </w:rPr>
        <w:t>РИНЦ</w:t>
      </w:r>
      <w:r w:rsidRPr="00F473B3">
        <w:rPr>
          <w:rFonts w:ascii="Times New Roman" w:hAnsi="Times New Roman" w:cs="Times New Roman"/>
          <w:sz w:val="28"/>
          <w:szCs w:val="28"/>
          <w:lang w:val="en-US"/>
        </w:rPr>
        <w:t xml:space="preserve"> ID </w:t>
      </w:r>
      <w:r w:rsidR="00F473B3">
        <w:rPr>
          <w:rFonts w:ascii="Times New Roman" w:hAnsi="Times New Roman" w:cs="Times New Roman"/>
          <w:sz w:val="28"/>
          <w:szCs w:val="28"/>
        </w:rPr>
        <w:t>–</w:t>
      </w:r>
      <w:r w:rsidR="00F473B3" w:rsidRPr="00F473B3">
        <w:rPr>
          <w:rFonts w:ascii="Times New Roman" w:hAnsi="Times New Roman" w:cs="Times New Roman"/>
          <w:sz w:val="28"/>
          <w:szCs w:val="28"/>
          <w:lang w:val="en-US"/>
        </w:rPr>
        <w:t xml:space="preserve"> 57572</w:t>
      </w:r>
    </w:p>
    <w:p w:rsidR="00F473B3" w:rsidRPr="00F473B3" w:rsidRDefault="00F473B3" w:rsidP="000921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73B3" w:rsidRPr="00F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D"/>
    <w:rsid w:val="00092115"/>
    <w:rsid w:val="00562DE6"/>
    <w:rsid w:val="0068079C"/>
    <w:rsid w:val="00753FB3"/>
    <w:rsid w:val="007E3816"/>
    <w:rsid w:val="00867E2D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lacedisplayid134380siteid0">
    <w:name w:val="inplacedisplayid134380siteid0"/>
    <w:basedOn w:val="a0"/>
    <w:rsid w:val="00092115"/>
  </w:style>
  <w:style w:type="character" w:styleId="a3">
    <w:name w:val="Hyperlink"/>
    <w:uiPriority w:val="99"/>
    <w:rsid w:val="00092115"/>
    <w:rPr>
      <w:rFonts w:cs="Times New Roman"/>
      <w:color w:val="0000FF"/>
      <w:u w:val="single"/>
    </w:rPr>
  </w:style>
  <w:style w:type="character" w:customStyle="1" w:styleId="ng-binding">
    <w:name w:val="ng-binding"/>
    <w:rsid w:val="0009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lacedisplayid134380siteid0">
    <w:name w:val="inplacedisplayid134380siteid0"/>
    <w:basedOn w:val="a0"/>
    <w:rsid w:val="00092115"/>
  </w:style>
  <w:style w:type="character" w:styleId="a3">
    <w:name w:val="Hyperlink"/>
    <w:uiPriority w:val="99"/>
    <w:rsid w:val="00092115"/>
    <w:rPr>
      <w:rFonts w:cs="Times New Roman"/>
      <w:color w:val="0000FF"/>
      <w:u w:val="single"/>
    </w:rPr>
  </w:style>
  <w:style w:type="character" w:customStyle="1" w:styleId="ng-binding">
    <w:name w:val="ng-binding"/>
    <w:rsid w:val="0009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1992" TargetMode="External"/><Relationship Id="rId13" Type="http://schemas.openxmlformats.org/officeDocument/2006/relationships/hyperlink" Target="https://elibrary.ru/item.asp?id=110317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70702" TargetMode="External"/><Relationship Id="rId12" Type="http://schemas.openxmlformats.org/officeDocument/2006/relationships/hyperlink" Target="https://e.lanbook.com/book/96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87576" TargetMode="External"/><Relationship Id="rId11" Type="http://schemas.openxmlformats.org/officeDocument/2006/relationships/hyperlink" Target="https://e.lanbook.com/book/706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82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6/m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2020-05-15T07:00:00Z</dcterms:created>
  <dcterms:modified xsi:type="dcterms:W3CDTF">2020-05-15T09:42:00Z</dcterms:modified>
</cp:coreProperties>
</file>