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7E9F" w14:textId="7EB0C5AA" w:rsidR="00E93C78" w:rsidRDefault="00E93C78" w:rsidP="00E93C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ПЕРСОНАЛЬНАЯ ИНФОРМАЦИЯ</w:t>
      </w:r>
    </w:p>
    <w:p w14:paraId="0E6A56D1" w14:textId="77777777" w:rsidR="00E93C78" w:rsidRPr="00AE7411" w:rsidRDefault="00E93C78" w:rsidP="00AE7411">
      <w:pPr>
        <w:pStyle w:val="a4"/>
        <w:rPr>
          <w:rFonts w:ascii="Times New Roman" w:hAnsi="Times New Roman" w:cs="Times New Roman"/>
          <w:lang w:eastAsia="ru-RU"/>
        </w:rPr>
      </w:pPr>
      <w:r w:rsidRPr="00AE7411">
        <w:rPr>
          <w:rFonts w:ascii="Times New Roman" w:hAnsi="Times New Roman" w:cs="Times New Roman"/>
          <w:lang w:eastAsia="ru-RU"/>
        </w:rPr>
        <w:t>Получил ученую степень кандидата наук в 1980 г., звание доцента в 1990 г.</w:t>
      </w:r>
    </w:p>
    <w:p w14:paraId="20915BE8" w14:textId="49F5CB7A" w:rsidR="00E93C78" w:rsidRPr="00AE7411" w:rsidRDefault="00E93C78" w:rsidP="00AE7411">
      <w:pPr>
        <w:pStyle w:val="a4"/>
        <w:rPr>
          <w:rFonts w:ascii="Times New Roman" w:hAnsi="Times New Roman" w:cs="Times New Roman"/>
          <w:lang w:eastAsia="ru-RU"/>
        </w:rPr>
      </w:pPr>
      <w:r w:rsidRPr="00AE7411">
        <w:rPr>
          <w:rFonts w:ascii="Times New Roman" w:hAnsi="Times New Roman" w:cs="Times New Roman"/>
          <w:lang w:eastAsia="ru-RU"/>
        </w:rPr>
        <w:t>Работаю в ТПУ с 1978г. по настоящее время: младший научный сотрудник</w:t>
      </w:r>
      <w:r w:rsidR="00DE12A8" w:rsidRPr="00AE7411">
        <w:rPr>
          <w:rFonts w:ascii="Times New Roman" w:hAnsi="Times New Roman" w:cs="Times New Roman"/>
          <w:lang w:eastAsia="ru-RU"/>
        </w:rPr>
        <w:t xml:space="preserve"> </w:t>
      </w:r>
      <w:r w:rsidRPr="00AE7411">
        <w:rPr>
          <w:rFonts w:ascii="Times New Roman" w:hAnsi="Times New Roman" w:cs="Times New Roman"/>
          <w:lang w:eastAsia="ru-RU"/>
        </w:rPr>
        <w:t>(1978), ассистент</w:t>
      </w:r>
      <w:r w:rsidR="00DE12A8" w:rsidRPr="00AE7411">
        <w:rPr>
          <w:rFonts w:ascii="Times New Roman" w:hAnsi="Times New Roman" w:cs="Times New Roman"/>
          <w:lang w:eastAsia="ru-RU"/>
        </w:rPr>
        <w:t xml:space="preserve"> </w:t>
      </w:r>
      <w:r w:rsidRPr="00AE7411">
        <w:rPr>
          <w:rFonts w:ascii="Times New Roman" w:hAnsi="Times New Roman" w:cs="Times New Roman"/>
          <w:lang w:eastAsia="ru-RU"/>
        </w:rPr>
        <w:t>(1979), старший преподаватель</w:t>
      </w:r>
      <w:r w:rsidR="00DE12A8" w:rsidRPr="00AE7411">
        <w:rPr>
          <w:rFonts w:ascii="Times New Roman" w:hAnsi="Times New Roman" w:cs="Times New Roman"/>
          <w:lang w:eastAsia="ru-RU"/>
        </w:rPr>
        <w:t xml:space="preserve"> </w:t>
      </w:r>
      <w:r w:rsidRPr="00AE7411">
        <w:rPr>
          <w:rFonts w:ascii="Times New Roman" w:hAnsi="Times New Roman" w:cs="Times New Roman"/>
          <w:lang w:eastAsia="ru-RU"/>
        </w:rPr>
        <w:t>(1982), доцент</w:t>
      </w:r>
      <w:r w:rsidR="00DE12A8" w:rsidRPr="00AE7411">
        <w:rPr>
          <w:rFonts w:ascii="Times New Roman" w:hAnsi="Times New Roman" w:cs="Times New Roman"/>
          <w:lang w:eastAsia="ru-RU"/>
        </w:rPr>
        <w:t xml:space="preserve"> </w:t>
      </w:r>
      <w:r w:rsidRPr="00AE7411">
        <w:rPr>
          <w:rFonts w:ascii="Times New Roman" w:hAnsi="Times New Roman" w:cs="Times New Roman"/>
          <w:lang w:eastAsia="ru-RU"/>
        </w:rPr>
        <w:t>(1984).</w:t>
      </w:r>
    </w:p>
    <w:p w14:paraId="037F8DCE" w14:textId="1E8DD40B" w:rsidR="00E93C78" w:rsidRPr="00E47B00" w:rsidRDefault="00E93C78" w:rsidP="008877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</w:pPr>
      <w:r w:rsidRPr="00E93C7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Основные публикации за последние 5 лет:</w:t>
      </w:r>
    </w:p>
    <w:p w14:paraId="36EC0960" w14:textId="06CB0301" w:rsidR="00BD54AB" w:rsidRPr="00E47B00" w:rsidRDefault="00BD54AB" w:rsidP="00BD54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Svetashkov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A.A., Kupriyanov, N.A., Pavlov, M.S. &amp; </w:t>
      </w:r>
      <w:proofErr w:type="spellStart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Vakurov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A.A. </w:t>
      </w:r>
      <w:r w:rsidRPr="00E47B0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2020</w:t>
      </w:r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, "Variable separation method for solving boundary value problems of isotropic linearly viscoelastic bodies", </w:t>
      </w:r>
      <w:r w:rsidRPr="00E47B00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Acta </w:t>
      </w:r>
      <w:proofErr w:type="spellStart"/>
      <w:r w:rsidRPr="00E47B00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Mechanica</w:t>
      </w:r>
      <w:proofErr w:type="spellEnd"/>
      <w:r w:rsidRPr="00E47B00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, </w:t>
      </w:r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vol. 231, no. 9, pp. 3583-3606.</w:t>
      </w:r>
      <w:r w:rsidR="00E47B00"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DOI: 10.1007/s00707-020-02698-4</w:t>
      </w:r>
    </w:p>
    <w:p w14:paraId="4B4EF99D" w14:textId="61B84240" w:rsidR="00BD54AB" w:rsidRPr="00E47B00" w:rsidRDefault="00BD54AB" w:rsidP="00E47B0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Svetashkov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A. A., S. C. </w:t>
      </w:r>
      <w:proofErr w:type="spellStart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Fok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N. A. Kupriyanov, K. K. </w:t>
      </w:r>
      <w:proofErr w:type="spellStart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Manabaev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M. S. Pavlov, and A. A. </w:t>
      </w:r>
      <w:proofErr w:type="spellStart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Vakurov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E47B0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2019</w:t>
      </w:r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. "Modification of the Time-Effective Moduli of Viscoelastic Bodies." </w:t>
      </w:r>
      <w:r w:rsidRPr="00E47B00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Mechanics of Composite Materials</w:t>
      </w:r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 55 (5): 667-686. doi:10.1007/s11029-019-09843-8.</w:t>
      </w:r>
    </w:p>
    <w:p w14:paraId="147B988A" w14:textId="0460AD64" w:rsidR="00BD54AB" w:rsidRPr="00E47B00" w:rsidRDefault="00BD54AB" w:rsidP="00E47B0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Pavlov, M. S., A. A. </w:t>
      </w:r>
      <w:proofErr w:type="spellStart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Svetashkov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and N. A. Kupriyanov. </w:t>
      </w:r>
      <w:r w:rsidRPr="00E47B0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2019</w:t>
      </w:r>
      <w:r w:rsidRPr="00E47B00">
        <w:rPr>
          <w:rFonts w:ascii="Times New Roman" w:eastAsia="Times New Roman" w:hAnsi="Times New Roman" w:cs="Times New Roman"/>
          <w:color w:val="000000"/>
          <w:lang w:val="en-US" w:eastAsia="ru-RU"/>
        </w:rPr>
        <w:t>. "Modified Formulation of the Iterative Algorithm for Solving Linear Viscoelasticity Problems Based on the Separation of Time and Space Variables." </w:t>
      </w:r>
      <w:proofErr w:type="spellStart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Vestnik</w:t>
      </w:r>
      <w:proofErr w:type="spellEnd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Tomskogo</w:t>
      </w:r>
      <w:proofErr w:type="spellEnd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Gosudarstvennogo</w:t>
      </w:r>
      <w:proofErr w:type="spellEnd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Universiteta</w:t>
      </w:r>
      <w:proofErr w:type="spellEnd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Matematika</w:t>
      </w:r>
      <w:proofErr w:type="spellEnd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i </w:t>
      </w:r>
      <w:proofErr w:type="spellStart"/>
      <w:r w:rsidRPr="00E47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Mekhanika</w:t>
      </w:r>
      <w:proofErr w:type="spellEnd"/>
      <w:r w:rsidRPr="00E47B00">
        <w:rPr>
          <w:rFonts w:ascii="Times New Roman" w:eastAsia="Times New Roman" w:hAnsi="Times New Roman" w:cs="Times New Roman"/>
          <w:color w:val="000000"/>
          <w:lang w:eastAsia="ru-RU"/>
        </w:rPr>
        <w:t> 2019 (61): 82-94. doi:10.17223/19988621/61/8.</w:t>
      </w:r>
    </w:p>
    <w:bookmarkStart w:id="0" w:name="_Hlk21698901"/>
    <w:p w14:paraId="77A1C6E0" w14:textId="11998A8E" w:rsidR="0088771A" w:rsidRPr="00E47B00" w:rsidRDefault="0088771A" w:rsidP="00E47B0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fldChar w:fldCharType="begin"/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instrText xml:space="preserve"> HYPERLINK "https://tpu.pure.elsevier.com/ru/persons/aleksandr-andreevich-svetashkov" </w:instrTex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fldChar w:fldCharType="separate"/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Svetashkov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A.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fldChar w:fldCharType="end"/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 </w:t>
      </w:r>
      <w:hyperlink r:id="rId5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Kupriyanov, N.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 &amp;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Manabaev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K.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hyperlink r:id="rId6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Modification of the iterative method for solving linear viscoelasticity boundary value problems and its implementation by the finite element method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1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июн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E47B00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2018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 В : </w:t>
      </w:r>
      <w:hyperlink r:id="rId7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 xml:space="preserve">Acta </w:t>
        </w:r>
        <w:proofErr w:type="spellStart"/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Mechanica</w:t>
        </w:r>
        <w:proofErr w:type="spellEnd"/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.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 229, 6, 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стр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 2539-2559 21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стр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</w:p>
    <w:bookmarkEnd w:id="0"/>
    <w:p w14:paraId="1030ED61" w14:textId="1BAAAEDB" w:rsidR="0088771A" w:rsidRPr="00E47B00" w:rsidRDefault="0088771A" w:rsidP="00E47B0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fldChar w:fldCharType="begin"/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instrText xml:space="preserve"> HYPERLINK "https://tpu.pure.elsevier.com/ru/persons/aleksandr-andreevich-svetashkov" </w:instrTex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fldChar w:fldCharType="separate"/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Svetashkov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A. A.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fldChar w:fldCharType="end"/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Miciński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J., </w:t>
      </w:r>
      <w:hyperlink r:id="rId8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Kupriyanov, N. A.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Barashkov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V. N. &amp;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Lushnikov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A. V., </w:t>
      </w:r>
      <w:hyperlink r:id="rId9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Algorithm of constructing hybrid effective modules for elastic isotropic composites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1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мар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E47B00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2017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 В : </w:t>
      </w:r>
      <w:hyperlink r:id="rId10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IOP Conference Series: Materials Science and Engineering.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 177, 1, 012095.</w:t>
      </w:r>
    </w:p>
    <w:p w14:paraId="0FBD03DD" w14:textId="72281D12" w:rsidR="0088771A" w:rsidRPr="00E47B00" w:rsidRDefault="0088771A" w:rsidP="00E47B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hyperlink r:id="rId11" w:history="1">
        <w:proofErr w:type="spellStart"/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Svetashkov</w:t>
        </w:r>
        <w:proofErr w:type="spellEnd"/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, A.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Simankin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F., </w:t>
      </w:r>
      <w:hyperlink r:id="rId12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Kupriyanov, N.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 &amp;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Lushnikov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A., </w:t>
      </w:r>
      <w:hyperlink r:id="rId13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The hybrid effective modules of viscoelastic composites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 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1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янв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E47B00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2017</w:t>
      </w:r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 High Technology: Research and Applications 2016 - HTRA-2016. Osokin, G. E. &amp;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Kulinich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 E. A. (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ред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.). </w:t>
      </w:r>
      <w:hyperlink r:id="rId14" w:history="1">
        <w:r w:rsidRPr="00E47B00">
          <w:rPr>
            <w:rFonts w:ascii="Times New Roman" w:eastAsia="Times New Roman" w:hAnsi="Times New Roman" w:cs="Times New Roman"/>
            <w:color w:val="333333"/>
            <w:lang w:val="en-US" w:eastAsia="ru-RU"/>
          </w:rPr>
          <w:t>Trans Tech Publications Ltd</w:t>
        </w:r>
      </w:hyperlink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, 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стр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 217-222 6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стр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 (Key Engineering Materials; </w:t>
      </w:r>
      <w:proofErr w:type="spellStart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>том</w:t>
      </w:r>
      <w:proofErr w:type="spellEnd"/>
      <w:r w:rsidRPr="00E47B00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743 KEM).</w:t>
      </w:r>
    </w:p>
    <w:p w14:paraId="53F725D5" w14:textId="77777777" w:rsidR="00E93C78" w:rsidRPr="00E93C78" w:rsidRDefault="00E93C78" w:rsidP="00E93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93C7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Являюсь членом профессионального союза сотрудников ТПУ.</w:t>
      </w:r>
    </w:p>
    <w:p w14:paraId="4B734443" w14:textId="77777777" w:rsidR="00E93C78" w:rsidRPr="00E93C78" w:rsidRDefault="00E93C78" w:rsidP="00E93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93C7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Награды:</w:t>
      </w:r>
    </w:p>
    <w:p w14:paraId="200E9DCD" w14:textId="77777777" w:rsidR="00E93C78" w:rsidRPr="00E93C78" w:rsidRDefault="00E93C78" w:rsidP="00E93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93C7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Юбилейная медаль ТПУ (2000),</w:t>
      </w:r>
    </w:p>
    <w:p w14:paraId="6BC884AE" w14:textId="77777777" w:rsidR="00E93C78" w:rsidRPr="00E93C78" w:rsidRDefault="00E93C78" w:rsidP="00E93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93C7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медаль за участие в развитии ТПУ II степени (2006),</w:t>
      </w:r>
    </w:p>
    <w:p w14:paraId="069704CB" w14:textId="77777777" w:rsidR="00E93C78" w:rsidRPr="00E93C78" w:rsidRDefault="00E93C78" w:rsidP="00E93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93C7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нагрудный знак «Почетный работник Высшего профессионального образования Российской Федерации» (2007).</w:t>
      </w:r>
    </w:p>
    <w:p w14:paraId="6A9FA3B4" w14:textId="46ED3B41" w:rsidR="00E93C78" w:rsidRPr="00E93C78" w:rsidRDefault="00E93C78" w:rsidP="00E93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93C7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Читаю дисциплину "</w:t>
      </w:r>
      <w:r w:rsidR="0088771A" w:rsidRPr="00DE12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Механика</w:t>
      </w:r>
      <w:r w:rsidRPr="00E93C7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" на </w:t>
      </w:r>
      <w:r w:rsidR="0088771A" w:rsidRPr="00DE12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</w:t>
      </w:r>
      <w:r w:rsidRPr="00E93C7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специальностях в ТПУ.</w:t>
      </w:r>
    </w:p>
    <w:p w14:paraId="44152EFD" w14:textId="35626B26" w:rsidR="00DE12A8" w:rsidRPr="00AE7411" w:rsidRDefault="00E93C78" w:rsidP="00DE12A8">
      <w:pPr>
        <w:pStyle w:val="a4"/>
        <w:rPr>
          <w:rFonts w:ascii="Times New Roman" w:eastAsia="Times New Roman" w:hAnsi="Times New Roman" w:cs="Times New Roman"/>
          <w:color w:val="333333"/>
          <w:lang w:eastAsia="ru-RU"/>
        </w:rPr>
      </w:pPr>
      <w:r w:rsidRPr="00E93C7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Повышение квалификации:</w:t>
      </w:r>
      <w:r w:rsidRPr="00E93C7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1BB55CEF" w14:textId="21F566EA" w:rsidR="00DE12A8" w:rsidRPr="009C6BBE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Противодействие коррупции</w:t>
      </w: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(2017 г.)</w:t>
      </w:r>
    </w:p>
    <w:p w14:paraId="0A5ACA82" w14:textId="314AB4AC" w:rsidR="00DE12A8" w:rsidRPr="009C6BBE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Противодействие распространению идеологии экстремизма и терроризму</w:t>
      </w: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(2018 г.)</w:t>
      </w:r>
    </w:p>
    <w:p w14:paraId="7000373C" w14:textId="38D84E79" w:rsidR="00DE12A8" w:rsidRPr="009C6BBE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Первая помощь</w:t>
      </w: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(2019 г.)</w:t>
      </w:r>
    </w:p>
    <w:p w14:paraId="00801DF3" w14:textId="64CB737F" w:rsidR="00DE12A8" w:rsidRPr="009C6BBE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Специфика организации инклюзивного образования лиц с ОВЗ в образовательных организациях высшего образования</w:t>
      </w: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(2020 г.)</w:t>
      </w: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;</w:t>
      </w:r>
    </w:p>
    <w:p w14:paraId="3366B80C" w14:textId="671BCD65" w:rsidR="00DE12A8" w:rsidRPr="009C6BBE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Преподаватель высшей инженерной школы (2020 г.).</w:t>
      </w:r>
    </w:p>
    <w:p w14:paraId="4E09B151" w14:textId="7BF2161C" w:rsidR="00DE12A8" w:rsidRPr="009C6BBE" w:rsidRDefault="00DE12A8" w:rsidP="00DE12A8">
      <w:pPr>
        <w:pStyle w:val="a4"/>
        <w:ind w:left="720"/>
        <w:rPr>
          <w:rStyle w:val="a5"/>
          <w:rFonts w:ascii="Times New Roman" w:hAnsi="Times New Roman" w:cs="Times New Roman"/>
          <w:b w:val="0"/>
          <w:bCs w:val="0"/>
          <w:color w:val="231F20"/>
          <w:shd w:val="clear" w:color="auto" w:fill="FFF5EE"/>
        </w:rPr>
      </w:pPr>
    </w:p>
    <w:p w14:paraId="095826EE" w14:textId="64E4598D" w:rsidR="00E93C78" w:rsidRPr="00E93C78" w:rsidRDefault="00E93C78" w:rsidP="00E93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D94A50" w14:textId="77777777" w:rsidR="00DB3FA2" w:rsidRDefault="00DB3FA2"/>
    <w:sectPr w:rsidR="00D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ear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B4"/>
    <w:multiLevelType w:val="multilevel"/>
    <w:tmpl w:val="3E5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F0471"/>
    <w:multiLevelType w:val="hybridMultilevel"/>
    <w:tmpl w:val="16F4FC02"/>
    <w:lvl w:ilvl="0" w:tplc="A21EF8BE">
      <w:start w:val="1"/>
      <w:numFmt w:val="decimal"/>
      <w:lvlText w:val="%1."/>
      <w:lvlJc w:val="left"/>
      <w:pPr>
        <w:ind w:left="1080" w:hanging="360"/>
      </w:pPr>
      <w:rPr>
        <w:rFonts w:ascii="Clear Sans" w:hAnsi="Clear Sans" w:hint="default"/>
        <w:b/>
        <w:color w:val="231F2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A1456"/>
    <w:multiLevelType w:val="hybridMultilevel"/>
    <w:tmpl w:val="B51E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85AF4"/>
    <w:multiLevelType w:val="hybridMultilevel"/>
    <w:tmpl w:val="0080A46E"/>
    <w:lvl w:ilvl="0" w:tplc="A7224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35AD"/>
    <w:multiLevelType w:val="hybridMultilevel"/>
    <w:tmpl w:val="FF8C4C0A"/>
    <w:lvl w:ilvl="0" w:tplc="79A07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3F4B"/>
    <w:multiLevelType w:val="hybridMultilevel"/>
    <w:tmpl w:val="7E72513A"/>
    <w:lvl w:ilvl="0" w:tplc="9A66E6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4C18"/>
    <w:multiLevelType w:val="multilevel"/>
    <w:tmpl w:val="14F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07"/>
    <w:rsid w:val="00041E07"/>
    <w:rsid w:val="00260FFD"/>
    <w:rsid w:val="00367BEA"/>
    <w:rsid w:val="0088771A"/>
    <w:rsid w:val="009C6BBE"/>
    <w:rsid w:val="00A70AED"/>
    <w:rsid w:val="00AE7411"/>
    <w:rsid w:val="00BD54AB"/>
    <w:rsid w:val="00DB3FA2"/>
    <w:rsid w:val="00DE12A8"/>
    <w:rsid w:val="00E47B00"/>
    <w:rsid w:val="00E93C78"/>
    <w:rsid w:val="00F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89A"/>
  <w15:chartTrackingRefBased/>
  <w15:docId w15:val="{399A7104-8018-4645-9AB4-D06CFF4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family">
    <w:name w:val="type_family"/>
    <w:basedOn w:val="a0"/>
    <w:rsid w:val="0088771A"/>
  </w:style>
  <w:style w:type="character" w:customStyle="1" w:styleId="typefamilysep">
    <w:name w:val="type_family_sep"/>
    <w:basedOn w:val="a0"/>
    <w:rsid w:val="0088771A"/>
  </w:style>
  <w:style w:type="character" w:customStyle="1" w:styleId="typeclassificationparent">
    <w:name w:val="type_classification_parent"/>
    <w:basedOn w:val="a0"/>
    <w:rsid w:val="0088771A"/>
  </w:style>
  <w:style w:type="character" w:customStyle="1" w:styleId="typeparentsep">
    <w:name w:val="type_parent_sep"/>
    <w:basedOn w:val="a0"/>
    <w:rsid w:val="0088771A"/>
  </w:style>
  <w:style w:type="character" w:customStyle="1" w:styleId="typeclassification">
    <w:name w:val="type_classification"/>
    <w:basedOn w:val="a0"/>
    <w:rsid w:val="0088771A"/>
  </w:style>
  <w:style w:type="paragraph" w:styleId="a3">
    <w:name w:val="List Paragraph"/>
    <w:basedOn w:val="a"/>
    <w:uiPriority w:val="34"/>
    <w:qFormat/>
    <w:rsid w:val="0088771A"/>
    <w:pPr>
      <w:ind w:left="720"/>
      <w:contextualSpacing/>
    </w:pPr>
  </w:style>
  <w:style w:type="paragraph" w:styleId="a4">
    <w:name w:val="No Spacing"/>
    <w:uiPriority w:val="1"/>
    <w:qFormat/>
    <w:rsid w:val="00DE12A8"/>
    <w:pPr>
      <w:spacing w:after="0" w:line="240" w:lineRule="auto"/>
    </w:pPr>
  </w:style>
  <w:style w:type="character" w:styleId="a5">
    <w:name w:val="Strong"/>
    <w:basedOn w:val="a0"/>
    <w:uiPriority w:val="22"/>
    <w:qFormat/>
    <w:rsid w:val="00DE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u.pure.elsevier.com/ru/persons/nikolay-amvrosievich-kupriyanov" TargetMode="External"/><Relationship Id="rId13" Type="http://schemas.openxmlformats.org/officeDocument/2006/relationships/hyperlink" Target="https://tpu.pure.elsevier.com/ru/publications/the-hybrid-effective-modules-of-viscoelastic-composi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pu.pure.elsevier.com/ru/persons/nikolay-amvrosievich-kupriyanov/publications/" TargetMode="External"/><Relationship Id="rId12" Type="http://schemas.openxmlformats.org/officeDocument/2006/relationships/hyperlink" Target="https://tpu.pure.elsevier.com/ru/persons/nikolay-amvrosievich-kupriyan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pu.pure.elsevier.com/ru/publications/modification-of-the-iterative-method-for-solving-linear-viscoelas" TargetMode="External"/><Relationship Id="rId11" Type="http://schemas.openxmlformats.org/officeDocument/2006/relationships/hyperlink" Target="https://tpu.pure.elsevier.com/ru/persons/aleksandr-andreevich-svetashkov" TargetMode="External"/><Relationship Id="rId5" Type="http://schemas.openxmlformats.org/officeDocument/2006/relationships/hyperlink" Target="https://tpu.pure.elsevier.com/ru/persons/nikolay-amvrosievich-kupriyan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pu.pure.elsevier.com/ru/persons/nikolay-amvrosievich-kupriyanov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u.pure.elsevier.com/ru/publications/algorithm-of-constructing-hybrid-effective-modules-for-elastic-is" TargetMode="External"/><Relationship Id="rId14" Type="http://schemas.openxmlformats.org/officeDocument/2006/relationships/hyperlink" Target="https://tpu.pure.elsevier.com/ru/persons/nikolay-amvrosievich-kupriyanov/publ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2021-05-24T13:43:00Z</dcterms:created>
  <dcterms:modified xsi:type="dcterms:W3CDTF">2021-05-24T14:53:00Z</dcterms:modified>
</cp:coreProperties>
</file>