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46" w:rsidRPr="002E732E" w:rsidRDefault="00A46A46" w:rsidP="008728A9">
      <w:pPr>
        <w:jc w:val="right"/>
        <w:rPr>
          <w:rFonts w:eastAsia="Calibri" w:cs="Times New Roman"/>
          <w:color w:val="7030A0"/>
        </w:rPr>
      </w:pPr>
    </w:p>
    <w:tbl>
      <w:tblPr>
        <w:tblW w:w="1130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A46A46" w:rsidRPr="00A03611" w:rsidTr="00BB344A">
        <w:tc>
          <w:tcPr>
            <w:tcW w:w="993" w:type="dxa"/>
          </w:tcPr>
          <w:p w:rsidR="00A46A46" w:rsidRPr="00A03611" w:rsidRDefault="00A46A46" w:rsidP="00E605E2">
            <w:pPr>
              <w:pStyle w:val="ad"/>
              <w:spacing w:before="120"/>
              <w:rPr>
                <w:rFonts w:cs="Times New Roman"/>
                <w:sz w:val="16"/>
              </w:rPr>
            </w:pPr>
          </w:p>
        </w:tc>
        <w:tc>
          <w:tcPr>
            <w:tcW w:w="8930" w:type="dxa"/>
          </w:tcPr>
          <w:p w:rsidR="00A46A46" w:rsidRPr="00A03611" w:rsidRDefault="00A46A46" w:rsidP="00BB344A">
            <w:pPr>
              <w:pStyle w:val="31"/>
              <w:spacing w:before="60"/>
              <w:ind w:left="34"/>
              <w:jc w:val="center"/>
              <w:rPr>
                <w:rFonts w:cs="Times New Roman"/>
                <w:b/>
                <w:szCs w:val="18"/>
              </w:rPr>
            </w:pPr>
            <w:r w:rsidRPr="00A03611">
              <w:rPr>
                <w:rFonts w:cs="Times New Roman"/>
                <w:b/>
                <w:szCs w:val="18"/>
              </w:rPr>
              <w:t xml:space="preserve">МИНИСТЕРСТВО </w:t>
            </w:r>
            <w:r w:rsidR="00FF7D03">
              <w:rPr>
                <w:rFonts w:cs="Times New Roman"/>
                <w:b/>
                <w:szCs w:val="18"/>
              </w:rPr>
              <w:t xml:space="preserve">НАУКИ И ВЫСШЕГО </w:t>
            </w:r>
            <w:r w:rsidRPr="00A03611">
              <w:rPr>
                <w:rFonts w:cs="Times New Roman"/>
                <w:b/>
                <w:szCs w:val="18"/>
              </w:rPr>
              <w:t>ОБРАЗОВАНИЯ РОССИЙСКОЙ ФЕДЕРАЦИИ</w:t>
            </w:r>
          </w:p>
          <w:p w:rsidR="00A46A46" w:rsidRPr="00A03611" w:rsidRDefault="00A46A46" w:rsidP="00BB344A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A46A46" w:rsidRPr="00A03611" w:rsidRDefault="00A46A46" w:rsidP="00BB344A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>высшего профессионального образования</w:t>
            </w:r>
          </w:p>
          <w:p w:rsidR="00A46A46" w:rsidRPr="00A03611" w:rsidRDefault="00A46A46" w:rsidP="00BB344A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 w:rsidRPr="00A03611">
              <w:rPr>
                <w:rFonts w:cs="Times New Roman"/>
                <w:b/>
                <w:sz w:val="16"/>
                <w:szCs w:val="18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382" w:type="dxa"/>
          </w:tcPr>
          <w:p w:rsidR="00A46A46" w:rsidRPr="00A03611" w:rsidRDefault="00A46A46" w:rsidP="00BB344A">
            <w:pPr>
              <w:pStyle w:val="ad"/>
              <w:rPr>
                <w:rFonts w:cs="Times New Roman"/>
                <w:color w:val="FF0000"/>
                <w:sz w:val="16"/>
              </w:rPr>
            </w:pPr>
          </w:p>
        </w:tc>
      </w:tr>
    </w:tbl>
    <w:p w:rsidR="00A03611" w:rsidRPr="002E732E" w:rsidRDefault="00A03611" w:rsidP="008728A9">
      <w:pPr>
        <w:jc w:val="center"/>
        <w:rPr>
          <w:rFonts w:cs="Times New Roman"/>
          <w:b/>
          <w:caps/>
          <w:sz w:val="22"/>
        </w:rPr>
      </w:pPr>
    </w:p>
    <w:p w:rsidR="008728A9" w:rsidRPr="007549C2" w:rsidRDefault="002063AA" w:rsidP="008728A9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>рейтинг-план дисциплины</w:t>
      </w:r>
      <w:r w:rsidR="008728A9" w:rsidRPr="007549C2">
        <w:rPr>
          <w:rFonts w:cs="Times New Roman"/>
          <w:b/>
          <w:caps/>
          <w:sz w:val="22"/>
        </w:rPr>
        <w:t xml:space="preserve"> </w:t>
      </w:r>
    </w:p>
    <w:p w:rsidR="00DA709A" w:rsidRPr="007549C2" w:rsidRDefault="00DA709A" w:rsidP="008728A9">
      <w:pPr>
        <w:jc w:val="center"/>
        <w:rPr>
          <w:rFonts w:cs="Times New Roman"/>
          <w:b/>
          <w:caps/>
          <w:sz w:val="22"/>
        </w:rPr>
      </w:pPr>
      <w:r w:rsidRPr="007549C2">
        <w:rPr>
          <w:rFonts w:cs="Times New Roman"/>
          <w:b/>
          <w:caps/>
          <w:sz w:val="22"/>
        </w:rPr>
        <w:t>__</w:t>
      </w:r>
      <w:r w:rsidR="00BB344A" w:rsidRPr="00EA66B5">
        <w:rPr>
          <w:rFonts w:cs="Times New Roman"/>
          <w:b/>
          <w:caps/>
          <w:sz w:val="22"/>
          <w:u w:val="single"/>
        </w:rPr>
        <w:t>20</w:t>
      </w:r>
      <w:r w:rsidR="00F63906" w:rsidRPr="006C2F78">
        <w:rPr>
          <w:rFonts w:cs="Times New Roman"/>
          <w:b/>
          <w:caps/>
          <w:sz w:val="22"/>
          <w:u w:val="single"/>
        </w:rPr>
        <w:t>20</w:t>
      </w:r>
      <w:r w:rsidR="00EA66B5">
        <w:rPr>
          <w:rFonts w:cs="Times New Roman"/>
          <w:b/>
          <w:caps/>
          <w:sz w:val="22"/>
        </w:rPr>
        <w:t>_/_</w:t>
      </w:r>
      <w:r w:rsidR="00BB344A" w:rsidRPr="00EA66B5">
        <w:rPr>
          <w:rFonts w:cs="Times New Roman"/>
          <w:b/>
          <w:caps/>
          <w:sz w:val="22"/>
          <w:u w:val="single"/>
        </w:rPr>
        <w:t>20</w:t>
      </w:r>
      <w:r w:rsidR="00F63906">
        <w:rPr>
          <w:rFonts w:cs="Times New Roman"/>
          <w:b/>
          <w:caps/>
          <w:sz w:val="22"/>
          <w:u w:val="single"/>
        </w:rPr>
        <w:t>21</w:t>
      </w:r>
      <w:r w:rsidRPr="007549C2">
        <w:rPr>
          <w:rFonts w:cs="Times New Roman"/>
          <w:b/>
          <w:caps/>
          <w:sz w:val="22"/>
        </w:rPr>
        <w:t>_</w:t>
      </w:r>
      <w:r w:rsidRPr="007549C2">
        <w:rPr>
          <w:rFonts w:cs="Times New Roman"/>
          <w:b/>
          <w:sz w:val="22"/>
        </w:rPr>
        <w:t>учебный год</w:t>
      </w:r>
    </w:p>
    <w:p w:rsidR="00DA709A" w:rsidRPr="00A46A46" w:rsidRDefault="00DA709A" w:rsidP="008728A9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0"/>
        <w:gridCol w:w="571"/>
        <w:gridCol w:w="1273"/>
        <w:gridCol w:w="4539"/>
        <w:gridCol w:w="1417"/>
        <w:gridCol w:w="709"/>
        <w:gridCol w:w="671"/>
      </w:tblGrid>
      <w:tr w:rsidR="00DA709A" w:rsidRPr="007549C2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09A" w:rsidRPr="00961535" w:rsidRDefault="00961535" w:rsidP="000D577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 xml:space="preserve">Дисциплина </w:t>
            </w:r>
          </w:p>
          <w:p w:rsidR="00DA709A" w:rsidRPr="007549C2" w:rsidRDefault="00DA709A" w:rsidP="00BB344A">
            <w:pPr>
              <w:pStyle w:val="a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«</w:t>
            </w:r>
            <w:r w:rsidR="00BB344A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Бе</w:t>
            </w:r>
            <w:r w:rsidR="00074333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зопасность жизнедеятельности</w:t>
            </w:r>
            <w:r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074333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DA709A" w:rsidRPr="007549C2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DB3B27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9A" w:rsidRPr="007549C2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Практ.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BB344A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70672F" w:rsidRPr="007549C2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99" w:rsidRPr="007549C2" w:rsidRDefault="006D739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99" w:rsidRPr="007549C2" w:rsidRDefault="006D7399" w:rsidP="006D73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99" w:rsidRPr="007549C2" w:rsidRDefault="00BB344A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–   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59" w:rsidRPr="007549C2" w:rsidRDefault="006D3459" w:rsidP="00214B2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для студентов </w:t>
            </w:r>
            <w:r w:rsidR="00BB344A">
              <w:rPr>
                <w:rFonts w:eastAsia="Calibri" w:cs="Times New Roman"/>
                <w:sz w:val="18"/>
                <w:szCs w:val="18"/>
              </w:rPr>
              <w:t>2</w:t>
            </w:r>
            <w:r w:rsidR="00214B20">
              <w:rPr>
                <w:rFonts w:eastAsia="Calibri" w:cs="Times New Roman"/>
                <w:sz w:val="18"/>
                <w:szCs w:val="18"/>
              </w:rPr>
              <w:t xml:space="preserve"> курса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BB344A" w:rsidP="00074333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07433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C579B2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59" w:rsidRPr="007549C2" w:rsidRDefault="006D3459" w:rsidP="002A7B7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844068" w:rsidP="00074333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074333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«Удовл.»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20" w:rsidRDefault="006D3459" w:rsidP="00214B2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9C2">
              <w:rPr>
                <w:rFonts w:eastAsia="Calibri"/>
                <w:sz w:val="18"/>
                <w:szCs w:val="18"/>
              </w:rPr>
              <w:t xml:space="preserve">по </w:t>
            </w:r>
            <w:r w:rsidRPr="007549C2">
              <w:rPr>
                <w:rFonts w:eastAsia="Calibri"/>
                <w:i/>
                <w:sz w:val="18"/>
                <w:szCs w:val="18"/>
                <w:u w:val="single"/>
              </w:rPr>
              <w:t>направлениям</w:t>
            </w:r>
            <w:r w:rsidRPr="007549C2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214B20" w:rsidRPr="0085657F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85657F">
              <w:rPr>
                <w:rFonts w:eastAsia="Calibri" w:cs="Times New Roman"/>
                <w:sz w:val="18"/>
                <w:szCs w:val="18"/>
              </w:rPr>
              <w:t>03.03.02 Физика</w:t>
            </w:r>
          </w:p>
          <w:p w:rsidR="00214B20" w:rsidRPr="0085657F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85657F">
              <w:rPr>
                <w:rFonts w:eastAsia="Calibri" w:cs="Times New Roman"/>
                <w:sz w:val="18"/>
                <w:szCs w:val="18"/>
              </w:rPr>
              <w:t xml:space="preserve">05.03.06 Экология и природопользование </w:t>
            </w:r>
          </w:p>
          <w:p w:rsidR="0085657F" w:rsidRPr="0085657F" w:rsidRDefault="0085657F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85657F">
              <w:rPr>
                <w:sz w:val="18"/>
                <w:szCs w:val="18"/>
              </w:rPr>
              <w:t>13.03.03Энергетическое машиностроение</w:t>
            </w:r>
          </w:p>
          <w:p w:rsidR="00214B20" w:rsidRPr="0085657F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85657F">
              <w:rPr>
                <w:rFonts w:eastAsia="Calibri" w:cs="Times New Roman"/>
                <w:sz w:val="18"/>
                <w:szCs w:val="18"/>
              </w:rPr>
              <w:t>15.03.01 Машиностроение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>15.03.04 Автоматизация технологических процессов и производств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 xml:space="preserve">15.03.06 Мехатроника и робототехника 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>18.03.01 Химическая технология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 xml:space="preserve">19.03.01 Биотехнология 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 xml:space="preserve">20.03.01 Техносферная безопасность 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>21.03.02 Землеустройство и кадастры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>22.03.01 Материаловедение и технологии материалов</w:t>
            </w:r>
          </w:p>
          <w:p w:rsidR="00214B20" w:rsidRPr="00214B20" w:rsidRDefault="00214B20" w:rsidP="00214B20">
            <w:pPr>
              <w:rPr>
                <w:rFonts w:eastAsia="Calibri" w:cs="Times New Roman"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>27.03.05 Инноватика</w:t>
            </w:r>
          </w:p>
          <w:p w:rsidR="00702846" w:rsidRPr="007549C2" w:rsidRDefault="00214B20" w:rsidP="00314802">
            <w:pPr>
              <w:rPr>
                <w:b/>
                <w:bCs/>
                <w:sz w:val="18"/>
                <w:szCs w:val="18"/>
              </w:rPr>
            </w:pPr>
            <w:r w:rsidRPr="00214B20">
              <w:rPr>
                <w:rFonts w:eastAsia="Calibri" w:cs="Times New Roman"/>
                <w:sz w:val="18"/>
                <w:szCs w:val="18"/>
              </w:rPr>
              <w:t>54.03.01 Дизайн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844068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844068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</w:tc>
      </w:tr>
      <w:tr w:rsidR="006D3459" w:rsidRPr="007549C2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844068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з.е.</w:t>
            </w:r>
          </w:p>
        </w:tc>
      </w:tr>
      <w:tr w:rsidR="006D3459" w:rsidRPr="007549C2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7" w:rsidRPr="007549C2" w:rsidRDefault="00DB3B27" w:rsidP="006D7399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7" w:rsidRPr="007549C2" w:rsidRDefault="00DB3B27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68" w:rsidRDefault="00844068" w:rsidP="00844068">
            <w:pPr>
              <w:pStyle w:val="a9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  <w:p w:rsidR="00DB3B27" w:rsidRPr="007549C2" w:rsidRDefault="00DB3B27" w:rsidP="0084406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  <w:tr w:rsidR="006D3459" w:rsidRPr="007549C2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7" w:rsidRPr="007549C2" w:rsidRDefault="00DB3B27" w:rsidP="0007333C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Неудовлетворительно / незачтено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7" w:rsidRPr="007549C2" w:rsidRDefault="00DB3B27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27" w:rsidRPr="007549C2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</w:tbl>
    <w:p w:rsidR="00616C10" w:rsidRPr="007549C2" w:rsidRDefault="00616C10" w:rsidP="006D4F90">
      <w:pPr>
        <w:rPr>
          <w:rFonts w:cs="Times New Roman"/>
          <w:b/>
          <w:sz w:val="14"/>
          <w:szCs w:val="20"/>
          <w:lang w:val="en-US"/>
        </w:rPr>
      </w:pPr>
    </w:p>
    <w:p w:rsidR="00264071" w:rsidRPr="002E732E" w:rsidRDefault="006D4F90" w:rsidP="006D4F90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>Результаты обучения по дисциплине</w:t>
      </w:r>
      <w:r w:rsidRPr="002E732E">
        <w:rPr>
          <w:rFonts w:cs="Times New Roman"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59"/>
        <w:gridCol w:w="9761"/>
      </w:tblGrid>
      <w:tr w:rsidR="00264071" w:rsidRPr="002E732E" w:rsidTr="006D3459">
        <w:tc>
          <w:tcPr>
            <w:tcW w:w="316" w:type="pct"/>
          </w:tcPr>
          <w:p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РД1</w:t>
            </w:r>
          </w:p>
        </w:tc>
        <w:tc>
          <w:tcPr>
            <w:tcW w:w="4684" w:type="pct"/>
          </w:tcPr>
          <w:p w:rsidR="00264071" w:rsidRPr="00726845" w:rsidRDefault="00074333" w:rsidP="00726845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26845">
              <w:rPr>
                <w:rFonts w:cs="Times New Roman"/>
                <w:sz w:val="18"/>
                <w:szCs w:val="20"/>
              </w:rPr>
              <w:t>Использовать правила техники безопасности, производственной санитарии, пожарной безопасности и нормы охраны труда, знать правовые, нормативно-технические и организационные основы БЖД</w:t>
            </w:r>
          </w:p>
        </w:tc>
      </w:tr>
      <w:tr w:rsidR="00074333" w:rsidRPr="002E732E" w:rsidTr="006D3459">
        <w:tc>
          <w:tcPr>
            <w:tcW w:w="316" w:type="pct"/>
          </w:tcPr>
          <w:p w:rsidR="00074333" w:rsidRPr="002E732E" w:rsidRDefault="00074333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РД2</w:t>
            </w:r>
          </w:p>
        </w:tc>
        <w:tc>
          <w:tcPr>
            <w:tcW w:w="4684" w:type="pct"/>
          </w:tcPr>
          <w:p w:rsidR="00074333" w:rsidRPr="00726845" w:rsidRDefault="00074333" w:rsidP="00726845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26845">
              <w:rPr>
                <w:rFonts w:cs="Times New Roman"/>
                <w:sz w:val="18"/>
                <w:szCs w:val="20"/>
              </w:rPr>
              <w:t>Применять методику проведения расчетов по оценке уровней опасных и вредных факторов среды обитания</w:t>
            </w:r>
          </w:p>
        </w:tc>
      </w:tr>
      <w:tr w:rsidR="00074333" w:rsidRPr="002E732E" w:rsidTr="006D3459">
        <w:tc>
          <w:tcPr>
            <w:tcW w:w="316" w:type="pct"/>
          </w:tcPr>
          <w:p w:rsidR="00074333" w:rsidRPr="002E732E" w:rsidRDefault="00074333" w:rsidP="006D4F90">
            <w:pPr>
              <w:rPr>
                <w:rFonts w:cs="Times New Roman"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РД3</w:t>
            </w:r>
          </w:p>
        </w:tc>
        <w:tc>
          <w:tcPr>
            <w:tcW w:w="4684" w:type="pct"/>
          </w:tcPr>
          <w:p w:rsidR="00074333" w:rsidRPr="00726845" w:rsidRDefault="00074333" w:rsidP="00726845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26845">
              <w:rPr>
                <w:rFonts w:cs="Times New Roman"/>
                <w:sz w:val="18"/>
                <w:szCs w:val="20"/>
              </w:rPr>
              <w:t>Применять методы профилактики производственного травматизма и профессиональных заболеваний</w:t>
            </w:r>
          </w:p>
        </w:tc>
      </w:tr>
      <w:tr w:rsidR="00074333" w:rsidRPr="002E732E" w:rsidTr="006D3459">
        <w:tc>
          <w:tcPr>
            <w:tcW w:w="316" w:type="pct"/>
          </w:tcPr>
          <w:p w:rsidR="00074333" w:rsidRPr="002E732E" w:rsidRDefault="00074333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РД4</w:t>
            </w:r>
          </w:p>
        </w:tc>
        <w:tc>
          <w:tcPr>
            <w:tcW w:w="4684" w:type="pct"/>
          </w:tcPr>
          <w:p w:rsidR="00074333" w:rsidRPr="00726845" w:rsidRDefault="00074333" w:rsidP="00726845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26845">
              <w:rPr>
                <w:rFonts w:cs="Times New Roman"/>
                <w:sz w:val="18"/>
                <w:szCs w:val="20"/>
              </w:rPr>
              <w:t>Знать правила поведения в условиях чрезвычайных ситуаций, уметь планировать мероприятия по защите персонала и населения</w:t>
            </w:r>
          </w:p>
        </w:tc>
      </w:tr>
    </w:tbl>
    <w:p w:rsidR="00CC2FA8" w:rsidRDefault="006D4F90" w:rsidP="00DA286A">
      <w:pPr>
        <w:rPr>
          <w:rFonts w:cs="Times New Roman"/>
          <w:b/>
          <w:sz w:val="20"/>
          <w:szCs w:val="20"/>
          <w:highlight w:val="yellow"/>
        </w:rPr>
      </w:pPr>
      <w:r w:rsidRPr="002E732E">
        <w:rPr>
          <w:rFonts w:cs="Times New Roman"/>
          <w:b/>
          <w:sz w:val="20"/>
          <w:szCs w:val="20"/>
        </w:rPr>
        <w:t xml:space="preserve"> </w:t>
      </w:r>
    </w:p>
    <w:p w:rsidR="006D7399" w:rsidRPr="00796A2D" w:rsidRDefault="006D3459" w:rsidP="00DA286A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t>Оценочные мероприятия:</w:t>
      </w:r>
    </w:p>
    <w:tbl>
      <w:tblPr>
        <w:tblStyle w:val="ac"/>
        <w:tblW w:w="23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076"/>
        <w:gridCol w:w="566"/>
        <w:gridCol w:w="720"/>
      </w:tblGrid>
      <w:tr w:rsidR="00074333" w:rsidRPr="00796A2D" w:rsidTr="00A3267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74333" w:rsidRPr="00796A2D" w:rsidRDefault="00074333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Для дисциплин с формой контроля – зачет (дифференцированный зачет)</w:t>
            </w:r>
          </w:p>
        </w:tc>
      </w:tr>
      <w:tr w:rsidR="00074333" w:rsidRPr="00796A2D" w:rsidTr="00F63906"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Оценочные мероприятия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074333" w:rsidRPr="00796A2D" w:rsidTr="00A326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Текущий контроль:</w:t>
            </w:r>
          </w:p>
        </w:tc>
      </w:tr>
      <w:tr w:rsidR="00074333" w:rsidRPr="00796A2D" w:rsidTr="00F63906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 xml:space="preserve">Защита отчета по лабораторной работе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F63906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32</w:t>
            </w:r>
          </w:p>
        </w:tc>
      </w:tr>
      <w:tr w:rsidR="00074333" w:rsidRPr="00796A2D" w:rsidTr="00F63906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A3267B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Семинар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</w:tr>
      <w:tr w:rsidR="00074333" w:rsidRPr="00796A2D" w:rsidTr="00F63906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ТК3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br/>
              <w:t>Контрольная работа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F63906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28</w:t>
            </w:r>
          </w:p>
        </w:tc>
      </w:tr>
      <w:tr w:rsidR="00074333" w:rsidRPr="00796A2D" w:rsidTr="00F63906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ЭК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Электронный образовательный ресурс (ДОТ)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99637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24</w:t>
            </w:r>
          </w:p>
        </w:tc>
      </w:tr>
      <w:tr w:rsidR="00074333" w:rsidRPr="00796A2D" w:rsidTr="00F63906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074333" w:rsidRPr="00796A2D" w:rsidTr="00F63906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3" w:rsidRPr="00796A2D" w:rsidRDefault="00074333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4333" w:rsidRPr="00796A2D" w:rsidRDefault="00074333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4333" w:rsidRPr="00796A2D" w:rsidRDefault="00074333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4333" w:rsidRPr="00796A2D" w:rsidRDefault="00074333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100</w:t>
            </w:r>
          </w:p>
        </w:tc>
      </w:tr>
    </w:tbl>
    <w:p w:rsidR="00284005" w:rsidRPr="00A46A46" w:rsidRDefault="00284005">
      <w:pPr>
        <w:rPr>
          <w:rFonts w:cs="Times New Roman"/>
          <w:sz w:val="14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132"/>
        <w:gridCol w:w="569"/>
        <w:gridCol w:w="723"/>
        <w:gridCol w:w="777"/>
        <w:gridCol w:w="581"/>
        <w:gridCol w:w="2793"/>
        <w:gridCol w:w="567"/>
        <w:gridCol w:w="721"/>
      </w:tblGrid>
      <w:tr w:rsidR="00AB7B4C" w:rsidRPr="00796A2D" w:rsidTr="00D514A8">
        <w:trPr>
          <w:trHeight w:val="238"/>
        </w:trPr>
        <w:tc>
          <w:tcPr>
            <w:tcW w:w="2390" w:type="pct"/>
            <w:gridSpan w:val="4"/>
            <w:tcBorders>
              <w:bottom w:val="single" w:sz="4" w:space="0" w:color="auto"/>
            </w:tcBorders>
          </w:tcPr>
          <w:p w:rsidR="00AB7B4C" w:rsidRPr="00796A2D" w:rsidRDefault="00AB7B4C" w:rsidP="0058428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Электронный образовательный ресурс (</w:t>
            </w:r>
            <w:r w:rsidR="00796A2D" w:rsidRPr="00796A2D">
              <w:rPr>
                <w:rFonts w:cs="Times New Roman"/>
                <w:b/>
                <w:sz w:val="16"/>
                <w:szCs w:val="20"/>
              </w:rPr>
              <w:t>при наличии</w:t>
            </w:r>
            <w:r w:rsidRPr="00796A2D">
              <w:rPr>
                <w:rFonts w:cs="Times New Roman"/>
                <w:b/>
                <w:sz w:val="16"/>
                <w:szCs w:val="20"/>
              </w:rPr>
              <w:t>):</w:t>
            </w:r>
            <w:r w:rsidR="00FB1144">
              <w:rPr>
                <w:rFonts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73" w:type="pct"/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237" w:type="pct"/>
            <w:gridSpan w:val="4"/>
            <w:tcBorders>
              <w:bottom w:val="single" w:sz="4" w:space="0" w:color="auto"/>
            </w:tcBorders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Дополнительные баллы</w:t>
            </w:r>
          </w:p>
        </w:tc>
      </w:tr>
      <w:tr w:rsidR="00B753AD" w:rsidRPr="00796A2D" w:rsidTr="00D514A8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C" w:rsidRPr="00796A2D" w:rsidRDefault="00B753AD" w:rsidP="00416539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 xml:space="preserve">Учебная деятельность / </w:t>
            </w:r>
            <w:r w:rsidRPr="00796A2D">
              <w:rPr>
                <w:rFonts w:cs="Times New Roman"/>
                <w:b/>
                <w:sz w:val="16"/>
                <w:szCs w:val="20"/>
              </w:rPr>
              <w:br/>
              <w:t>оценочные мероприятия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C" w:rsidRPr="00796A2D" w:rsidRDefault="0014315B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961535">
              <w:rPr>
                <w:rFonts w:cs="Times New Roman"/>
                <w:b/>
                <w:sz w:val="16"/>
                <w:szCs w:val="20"/>
              </w:rPr>
              <w:t xml:space="preserve">Учебная деятельность / </w:t>
            </w:r>
            <w:r w:rsidRPr="00961535">
              <w:rPr>
                <w:rFonts w:cs="Times New Roman"/>
                <w:b/>
                <w:sz w:val="16"/>
                <w:szCs w:val="20"/>
              </w:rPr>
              <w:br/>
              <w:t>оценочные мероприятия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C" w:rsidRPr="00796A2D" w:rsidRDefault="00AB7B4C" w:rsidP="00796A2D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B753AD" w:rsidRPr="00796A2D" w:rsidTr="00D514A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ЭР1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Опрос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ДП1</w:t>
            </w: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Реферат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5</w:t>
            </w:r>
          </w:p>
        </w:tc>
      </w:tr>
      <w:tr w:rsidR="00B753AD" w:rsidRPr="00796A2D" w:rsidTr="00D514A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ЭР2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Тест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ДП2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Выступление на конференции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5</w:t>
            </w:r>
          </w:p>
        </w:tc>
      </w:tr>
      <w:tr w:rsidR="00B753AD" w:rsidRPr="00796A2D" w:rsidTr="00D514A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ЭР3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Задания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ДП3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Публикация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D" w:rsidRPr="00796A2D" w:rsidRDefault="00B753A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5</w:t>
            </w:r>
          </w:p>
        </w:tc>
      </w:tr>
      <w:tr w:rsidR="003D42F9" w:rsidRPr="00796A2D" w:rsidTr="00D514A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ЭР4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996375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Лекция/тест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655A90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jc w:val="center"/>
              <w:rPr>
                <w:rFonts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jc w:val="center"/>
              <w:rPr>
                <w:rFonts w:cs="Times New Roman"/>
              </w:rPr>
            </w:pPr>
          </w:p>
        </w:tc>
      </w:tr>
      <w:tr w:rsidR="003D42F9" w:rsidRPr="002E732E" w:rsidTr="00D514A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F9" w:rsidRPr="00796A2D" w:rsidRDefault="003D42F9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F9" w:rsidRPr="00796A2D" w:rsidRDefault="003D42F9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F9" w:rsidRPr="00796A2D" w:rsidRDefault="00655A90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24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9" w:rsidRPr="00796A2D" w:rsidRDefault="003D42F9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F9" w:rsidRPr="00796A2D" w:rsidRDefault="003D42F9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F9" w:rsidRPr="00796A2D" w:rsidRDefault="003D42F9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F9" w:rsidRPr="002E732E" w:rsidRDefault="003D42F9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15</w:t>
            </w:r>
          </w:p>
        </w:tc>
      </w:tr>
    </w:tbl>
    <w:p w:rsidR="00A42CD2" w:rsidRPr="002E732E" w:rsidRDefault="00A42CD2">
      <w:pPr>
        <w:rPr>
          <w:rFonts w:cs="Times New Roman"/>
          <w:sz w:val="20"/>
          <w:szCs w:val="20"/>
        </w:rPr>
      </w:pPr>
    </w:p>
    <w:p w:rsidR="003C4355" w:rsidRDefault="003C4355" w:rsidP="006D4F90">
      <w:pPr>
        <w:rPr>
          <w:rFonts w:cs="Times New Roman"/>
          <w:b/>
          <w:sz w:val="20"/>
          <w:szCs w:val="20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566"/>
        <w:gridCol w:w="566"/>
        <w:gridCol w:w="4399"/>
        <w:gridCol w:w="421"/>
        <w:gridCol w:w="427"/>
        <w:gridCol w:w="1135"/>
        <w:gridCol w:w="566"/>
        <w:gridCol w:w="708"/>
        <w:gridCol w:w="710"/>
        <w:gridCol w:w="569"/>
      </w:tblGrid>
      <w:tr w:rsidR="0010187C" w:rsidRPr="00796A2D" w:rsidTr="00F033C4">
        <w:trPr>
          <w:cantSplit/>
          <w:trHeight w:val="242"/>
          <w:tblHeader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lastRenderedPageBreak/>
              <w:t>Неделя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21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BE4" w:rsidRPr="00796A2D" w:rsidRDefault="00940BE4" w:rsidP="0028400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0BE4" w:rsidRPr="00796A2D" w:rsidRDefault="00940BE4" w:rsidP="00940BE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95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10187C" w:rsidRPr="00796A2D" w:rsidTr="000A081F">
        <w:trPr>
          <w:cantSplit/>
          <w:trHeight w:val="820"/>
          <w:tblHeader/>
        </w:trPr>
        <w:tc>
          <w:tcPr>
            <w:tcW w:w="14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</w:tcBorders>
          </w:tcPr>
          <w:p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10187C" w:rsidRPr="00796A2D" w:rsidTr="000A081F">
        <w:trPr>
          <w:trHeight w:val="275"/>
        </w:trPr>
        <w:tc>
          <w:tcPr>
            <w:tcW w:w="148" w:type="pct"/>
            <w:tcBorders>
              <w:left w:val="single" w:sz="12" w:space="0" w:color="auto"/>
            </w:tcBorders>
          </w:tcPr>
          <w:p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940BE4" w:rsidRPr="00796A2D" w:rsidRDefault="00EE1722" w:rsidP="00EE1722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2" w:type="pct"/>
          </w:tcPr>
          <w:p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A3267B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A3267B" w:rsidRPr="00796A2D" w:rsidRDefault="00A3267B" w:rsidP="0099637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vMerge w:val="restart"/>
          </w:tcPr>
          <w:p w:rsidR="00A3267B" w:rsidRPr="00796A2D" w:rsidRDefault="00A3267B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A3267B" w:rsidRPr="00796A2D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A3267B" w:rsidRPr="00796A2D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rPr>
                <w:rFonts w:eastAsia="Calibri" w:cs="Times New Roman"/>
                <w:sz w:val="18"/>
                <w:szCs w:val="18"/>
              </w:rPr>
            </w:pPr>
            <w:r w:rsidRPr="00655A90">
              <w:rPr>
                <w:rFonts w:eastAsia="Calibri" w:cs="Times New Roman"/>
                <w:sz w:val="18"/>
                <w:szCs w:val="18"/>
              </w:rPr>
              <w:t xml:space="preserve">Лекция 1. </w:t>
            </w:r>
            <w:r w:rsidRPr="00655A90">
              <w:rPr>
                <w:i/>
                <w:sz w:val="18"/>
                <w:szCs w:val="18"/>
              </w:rPr>
              <w:t>Теоретические основы безопасности жизнедеятельности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55A90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 w:rsidR="000A081F"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A3267B" w:rsidRPr="00655A90" w:rsidRDefault="00D154D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A3267B" w:rsidRPr="00796A2D" w:rsidRDefault="00A3267B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A3267B" w:rsidRPr="00796A2D" w:rsidRDefault="00A3267B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A3267B" w:rsidRPr="00796A2D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Default="00A3267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655A90" w:rsidRDefault="000A081F" w:rsidP="0099637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655A90" w:rsidRDefault="00A3267B" w:rsidP="0099637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26845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726845" w:rsidRPr="002E732E" w:rsidRDefault="00726845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726845" w:rsidRPr="002E732E" w:rsidRDefault="00726845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726845" w:rsidRPr="002E732E" w:rsidRDefault="00726845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6845" w:rsidRPr="00796A2D" w:rsidRDefault="00726845" w:rsidP="0099637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6845" w:rsidRPr="00796A2D" w:rsidRDefault="00726845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6845" w:rsidRPr="00796A2D" w:rsidRDefault="00726845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6845" w:rsidRPr="00796A2D" w:rsidRDefault="00726845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6845" w:rsidRPr="00796A2D" w:rsidRDefault="00726845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6845" w:rsidRPr="00796A2D" w:rsidRDefault="00726845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6845" w:rsidRPr="00054800" w:rsidRDefault="00726845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6845" w:rsidRPr="00054800" w:rsidRDefault="00726845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8428D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58428D" w:rsidRPr="002E732E" w:rsidRDefault="0058428D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58428D" w:rsidRPr="002E732E" w:rsidRDefault="0058428D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58428D" w:rsidRPr="002E732E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Default="0058428D" w:rsidP="0099637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796A2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Default="004F014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3F5">
              <w:rPr>
                <w:rFonts w:eastAsia="Calibri" w:cs="Times New Roman"/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Pr="00796A2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054800" w:rsidRDefault="0058428D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655A90" w:rsidRDefault="0058428D" w:rsidP="0058428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Pr="00054800" w:rsidRDefault="0058428D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8428D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58428D" w:rsidRPr="002E732E" w:rsidRDefault="0058428D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58428D" w:rsidRPr="002E732E" w:rsidRDefault="0058428D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58428D" w:rsidRPr="002E732E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Default="0058428D" w:rsidP="0099637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Тестирование</w:t>
            </w:r>
            <w:r w:rsidR="00214B20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796A2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3F5">
              <w:rPr>
                <w:rFonts w:eastAsia="Calibri" w:cs="Times New Roman"/>
                <w:sz w:val="18"/>
                <w:szCs w:val="18"/>
              </w:rPr>
              <w:t>ЭР2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Pr="00796A2D" w:rsidRDefault="0058428D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054800" w:rsidRDefault="0058428D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655A90" w:rsidRDefault="0058428D" w:rsidP="0058428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Pr="00054800" w:rsidRDefault="0058428D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054800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054800" w:rsidRPr="00796A2D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vMerge w:val="restart"/>
          </w:tcPr>
          <w:p w:rsidR="00054800" w:rsidRPr="00796A2D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655A90" w:rsidRPr="00796A2D" w:rsidRDefault="00655A90" w:rsidP="00655A9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655A90" w:rsidRPr="00796A2D" w:rsidRDefault="00655A90" w:rsidP="00655A9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РД2</w:t>
            </w:r>
          </w:p>
          <w:p w:rsidR="00054800" w:rsidRPr="00796A2D" w:rsidRDefault="00054800" w:rsidP="00655A9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2E732E" w:rsidRDefault="00054800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Лабораторная работа 1. </w:t>
            </w:r>
            <w:r>
              <w:rPr>
                <w:rFonts w:eastAsia="Calibri" w:cs="Times New Roman"/>
                <w:i/>
                <w:sz w:val="18"/>
                <w:szCs w:val="18"/>
              </w:rPr>
              <w:t>Оказание первой помощи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0" w:rsidRPr="00F63906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796A2D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0" w:rsidRPr="00796A2D" w:rsidRDefault="00F4046F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F63906" w:rsidRDefault="00F63906" w:rsidP="00996375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054800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0" w:rsidRPr="00054800" w:rsidRDefault="000A081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054800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 xml:space="preserve">(семинар) 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1. </w:t>
            </w:r>
            <w:r w:rsidR="00655A90" w:rsidRPr="00655A90">
              <w:rPr>
                <w:rFonts w:eastAsia="Calibri" w:cs="Times New Roman"/>
                <w:i/>
                <w:sz w:val="18"/>
                <w:szCs w:val="18"/>
              </w:rPr>
              <w:t>Идентификация опасностей.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0" w:rsidRPr="002E732E" w:rsidRDefault="00B433F5" w:rsidP="00F404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416539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054800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0" w:rsidRPr="00054800" w:rsidRDefault="00054800" w:rsidP="00F033C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 w:rsidR="00F033C4">
              <w:rPr>
                <w:rFonts w:eastAsia="Calibri" w:cs="Times New Roman"/>
                <w:sz w:val="16"/>
                <w:szCs w:val="16"/>
              </w:rPr>
              <w:t>, 2, 4,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054800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2E732E" w:rsidRDefault="00655A90" w:rsidP="0099637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Выполнение мероприятий в рамках </w:t>
            </w:r>
            <w:r w:rsidR="004F014B">
              <w:rPr>
                <w:rFonts w:eastAsia="Calibri" w:cs="Times New Roman"/>
                <w:sz w:val="18"/>
                <w:szCs w:val="18"/>
              </w:rPr>
              <w:t>самостоятельной работы студента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2E732E" w:rsidRDefault="004F014B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416539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054800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2E732E" w:rsidRDefault="00054800" w:rsidP="0099637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2E732E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416539" w:rsidRDefault="00054800" w:rsidP="0099637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3" w:type="pct"/>
            <w:vMerge w:val="restart"/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A3267B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55A90">
              <w:rPr>
                <w:rFonts w:eastAsia="Calibri" w:cs="Times New Roman"/>
                <w:sz w:val="18"/>
                <w:szCs w:val="18"/>
              </w:rPr>
              <w:t xml:space="preserve">РД2, </w:t>
            </w:r>
          </w:p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132BC9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655A90">
              <w:rPr>
                <w:i/>
                <w:sz w:val="18"/>
                <w:szCs w:val="18"/>
              </w:rPr>
              <w:t>Производственный микроклимат, освещение.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A3267B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A3267B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A3267B" w:rsidRPr="00655A90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132BC9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0A081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054800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054800" w:rsidRPr="002E732E" w:rsidRDefault="00054800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054800" w:rsidRPr="002E732E" w:rsidRDefault="00054800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054800" w:rsidRPr="002E732E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796A2D" w:rsidRDefault="00655A90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796A2D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796A2D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054800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054800" w:rsidRPr="002E732E" w:rsidRDefault="00054800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054800" w:rsidRPr="002E732E" w:rsidRDefault="00054800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054800" w:rsidRPr="002E732E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996375" w:rsidRDefault="0058428D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Тестирование</w:t>
            </w:r>
            <w:r w:rsidR="00214B20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796A2D" w:rsidRDefault="00214B2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796A2D" w:rsidRDefault="0005480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 w:rsidR="00214B20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796A2D" w:rsidRDefault="00214B2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054800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54800" w:rsidRPr="00054800" w:rsidRDefault="0005480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vMerge w:val="restart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F4046F" w:rsidRPr="00796A2D" w:rsidRDefault="000A081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</w:t>
            </w:r>
          </w:p>
          <w:p w:rsidR="00F4046F" w:rsidRPr="00796A2D" w:rsidRDefault="000A081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655A90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2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A3267B" w:rsidRPr="00835DA1">
              <w:rPr>
                <w:rFonts w:eastAsia="Calibri" w:cs="Times New Roman"/>
                <w:i/>
                <w:sz w:val="18"/>
                <w:szCs w:val="18"/>
              </w:rPr>
              <w:t xml:space="preserve">Исследование </w:t>
            </w:r>
            <w:r w:rsidR="00A3267B">
              <w:rPr>
                <w:rFonts w:eastAsia="Calibri" w:cs="Times New Roman"/>
                <w:i/>
                <w:sz w:val="18"/>
                <w:szCs w:val="18"/>
              </w:rPr>
              <w:t>микроклимата производственных помещений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0A081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033C4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033C4" w:rsidRPr="002E732E" w:rsidRDefault="00F033C4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033C4" w:rsidRPr="002E732E" w:rsidRDefault="00F033C4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033C4" w:rsidRPr="002E732E" w:rsidRDefault="00F033C4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33C4" w:rsidRPr="002E732E" w:rsidRDefault="00F033C4" w:rsidP="00655A90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2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Расследование несчастного случая</w:t>
            </w:r>
            <w:r w:rsidRPr="00132BC9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3C4" w:rsidRPr="002E732E" w:rsidRDefault="00F033C4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33C4" w:rsidRPr="002E732E" w:rsidRDefault="00F033C4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3C4" w:rsidRPr="002E732E" w:rsidRDefault="00F033C4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33C4" w:rsidRPr="00416539" w:rsidRDefault="00F033C4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3C4" w:rsidRPr="00655A90" w:rsidRDefault="00F033C4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033C4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3C4" w:rsidRPr="00054800" w:rsidRDefault="00F033C4" w:rsidP="0058428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2, 4,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33C4" w:rsidRPr="00054800" w:rsidRDefault="00F033C4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655A90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Выполнение мероприятий в рамках </w:t>
            </w:r>
            <w:r w:rsidR="004F014B">
              <w:rPr>
                <w:rFonts w:eastAsia="Calibri" w:cs="Times New Roman"/>
                <w:sz w:val="18"/>
                <w:szCs w:val="18"/>
              </w:rPr>
              <w:t>самостоятельной работы студента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4F014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8428D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58428D" w:rsidRPr="002E732E" w:rsidRDefault="0058428D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58428D" w:rsidRPr="002E732E" w:rsidRDefault="0058428D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58428D" w:rsidRPr="002E732E" w:rsidRDefault="0058428D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Default="0058428D" w:rsidP="0058428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796A2D" w:rsidRDefault="0058428D" w:rsidP="0058428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Default="0058428D" w:rsidP="0058428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Default="0058428D" w:rsidP="0058428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Pr="00796A2D" w:rsidRDefault="0058428D" w:rsidP="0058428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054800" w:rsidRDefault="0058428D" w:rsidP="0058428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428D" w:rsidRPr="00655A90" w:rsidRDefault="0058428D" w:rsidP="0058428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8428D" w:rsidRPr="00054800" w:rsidRDefault="0058428D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vMerge w:val="restart"/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72684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i/>
                <w:sz w:val="18"/>
                <w:szCs w:val="18"/>
              </w:rPr>
              <w:t>Пожаровзрывоопасность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A3267B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A3267B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72684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0A081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1, 3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655A90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73" w:type="pct"/>
            <w:vMerge w:val="restart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 w:rsidR="000A081F"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РД4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3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A3267B" w:rsidRPr="008D0ACD">
              <w:rPr>
                <w:i/>
                <w:sz w:val="18"/>
                <w:szCs w:val="18"/>
              </w:rPr>
              <w:t xml:space="preserve">Исследование </w:t>
            </w:r>
            <w:r w:rsidR="00A3267B">
              <w:rPr>
                <w:i/>
                <w:sz w:val="18"/>
                <w:szCs w:val="18"/>
              </w:rPr>
              <w:t>шумов в производственных помещениях</w:t>
            </w:r>
            <w:r w:rsidR="00A3267B">
              <w:rPr>
                <w:rFonts w:eastAsia="Calibri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F033C4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726845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3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132BC9">
              <w:rPr>
                <w:rFonts w:eastAsia="Calibri" w:cs="Times New Roman"/>
                <w:i/>
                <w:sz w:val="18"/>
                <w:szCs w:val="18"/>
              </w:rPr>
              <w:t xml:space="preserve">Оценка </w:t>
            </w:r>
            <w:r w:rsidR="00726845">
              <w:rPr>
                <w:rFonts w:eastAsia="Calibri" w:cs="Times New Roman"/>
                <w:i/>
                <w:sz w:val="18"/>
                <w:szCs w:val="18"/>
              </w:rPr>
              <w:t>очагов поражения в ЧС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2E732E" w:rsidRDefault="00726845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F4046F" w:rsidP="00F033C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 w:rsidR="00F033C4">
              <w:rPr>
                <w:rFonts w:eastAsia="Calibri" w:cs="Times New Roman"/>
                <w:sz w:val="16"/>
                <w:szCs w:val="16"/>
              </w:rPr>
              <w:t>, 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655A90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4F014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47398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73988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473988" w:rsidRPr="002E732E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473988" w:rsidRPr="002E732E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473988" w:rsidRPr="002E732E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796A2D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2E732E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2E732E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416539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796A2D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054800" w:rsidRDefault="0047398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054800" w:rsidRDefault="0047398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273" w:type="pct"/>
            <w:vMerge w:val="restart"/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72684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i/>
                <w:sz w:val="18"/>
                <w:szCs w:val="18"/>
              </w:rPr>
              <w:t>Электробезопасность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A3267B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3267B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A3267B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A3267B" w:rsidRPr="00796A2D" w:rsidRDefault="00A3267B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A3267B" w:rsidP="0072684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796A2D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796A2D" w:rsidRDefault="00A3267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7B" w:rsidRPr="00054800" w:rsidRDefault="000A081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67B" w:rsidRPr="00054800" w:rsidRDefault="00A3267B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726845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14B20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214B20" w:rsidRPr="002E732E" w:rsidRDefault="00214B20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214B20" w:rsidRPr="002E732E" w:rsidRDefault="00214B20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214B20" w:rsidRPr="002E732E" w:rsidRDefault="00214B20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14B20" w:rsidRPr="00996375" w:rsidRDefault="00214B20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Тестирование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B20" w:rsidRPr="00796A2D" w:rsidRDefault="00214B20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14B20" w:rsidRPr="00796A2D" w:rsidRDefault="00214B20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B20" w:rsidRPr="00796A2D" w:rsidRDefault="00214B20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14B20" w:rsidRPr="00796A2D" w:rsidRDefault="00214B20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B20" w:rsidRPr="00655A90" w:rsidRDefault="00214B20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214B20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B20" w:rsidRPr="00054800" w:rsidRDefault="00214B20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14B20" w:rsidRPr="00054800" w:rsidRDefault="00214B20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vMerge w:val="restart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РД4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4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A3267B" w:rsidRPr="008D0ACD">
              <w:rPr>
                <w:i/>
                <w:sz w:val="18"/>
                <w:szCs w:val="18"/>
              </w:rPr>
              <w:t>Исследование</w:t>
            </w:r>
            <w:r w:rsidR="00A3267B">
              <w:rPr>
                <w:i/>
                <w:sz w:val="18"/>
                <w:szCs w:val="18"/>
              </w:rPr>
              <w:t xml:space="preserve"> вибрации в помещении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F033C4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726845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4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726845">
              <w:rPr>
                <w:rFonts w:eastAsia="Calibri" w:cs="Times New Roman"/>
                <w:i/>
                <w:sz w:val="18"/>
                <w:szCs w:val="18"/>
              </w:rPr>
              <w:t>Оценка радиационной обстановки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2E732E" w:rsidRDefault="00F4046F" w:rsidP="0072684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r w:rsidR="00726845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F033C4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655A90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Выполнение мероприятий в рамках </w:t>
            </w:r>
            <w:r w:rsidR="004F014B">
              <w:rPr>
                <w:rFonts w:eastAsia="Calibri" w:cs="Times New Roman"/>
                <w:sz w:val="18"/>
                <w:szCs w:val="18"/>
              </w:rPr>
              <w:t>самостоятельной работы студента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4F014B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73988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473988" w:rsidRPr="002E732E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473988" w:rsidRPr="002E732E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473988" w:rsidRPr="002E732E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796A2D" w:rsidRDefault="00473988" w:rsidP="00F6390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2E732E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2E732E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416539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796A2D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054800" w:rsidRDefault="0047398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796A2D" w:rsidRDefault="00473988" w:rsidP="00F63906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046F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2E732E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726845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8B7B8E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B433F5" w:rsidP="00F404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-5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996375" w:rsidRDefault="00B433F5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Реферат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B433F5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ДП1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796A2D" w:rsidRDefault="00B433F5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796A2D" w:rsidRDefault="00F4046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F4046F" w:rsidRPr="002E732E" w:rsidRDefault="00F4046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AEEF3" w:themeFill="accent5" w:themeFillTint="33"/>
          </w:tcPr>
          <w:p w:rsidR="00F4046F" w:rsidRPr="002E732E" w:rsidRDefault="00F4046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046F" w:rsidRPr="002E732E" w:rsidRDefault="00F4046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4046F" w:rsidRPr="00416539" w:rsidRDefault="00F4046F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046F" w:rsidRPr="002E732E" w:rsidRDefault="00F4046F" w:rsidP="006132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4046F" w:rsidRPr="002E732E" w:rsidRDefault="00F4046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046F" w:rsidRPr="002E732E" w:rsidRDefault="00F4046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4046F" w:rsidRPr="00416539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55D7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046F" w:rsidRPr="00796A2D" w:rsidRDefault="00F4046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vMerge w:val="restart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46F" w:rsidRPr="00796A2D" w:rsidRDefault="00F4046F" w:rsidP="008D0AC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F" w:rsidRPr="00796A2D" w:rsidRDefault="00F4046F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B433F5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996375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473988" w:rsidP="0047398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3" w:type="pct"/>
            <w:vMerge w:val="restart"/>
          </w:tcPr>
          <w:p w:rsidR="00F4046F" w:rsidRPr="00796A2D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0A081F" w:rsidRPr="00796A2D" w:rsidRDefault="000A081F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B433F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5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A3267B" w:rsidRPr="008D0ACD">
              <w:rPr>
                <w:rFonts w:eastAsia="Calibri" w:cs="Times New Roman"/>
                <w:i/>
                <w:sz w:val="18"/>
                <w:szCs w:val="18"/>
              </w:rPr>
              <w:t xml:space="preserve">Исследование </w:t>
            </w:r>
            <w:r w:rsidR="00A3267B">
              <w:rPr>
                <w:i/>
                <w:sz w:val="18"/>
                <w:szCs w:val="18"/>
              </w:rPr>
              <w:t>эффективности и качества искусственного освещения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796A2D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796A2D" w:rsidRDefault="00F4046F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F033C4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B433F5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5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8D0ACD">
              <w:rPr>
                <w:rFonts w:eastAsia="Calibri" w:cs="Times New Roman"/>
                <w:i/>
                <w:sz w:val="18"/>
                <w:szCs w:val="18"/>
              </w:rPr>
              <w:t xml:space="preserve">Расчет </w:t>
            </w:r>
            <w:r w:rsidR="00B433F5">
              <w:rPr>
                <w:rFonts w:eastAsia="Calibri" w:cs="Times New Roman"/>
                <w:i/>
                <w:sz w:val="18"/>
                <w:szCs w:val="18"/>
              </w:rPr>
              <w:t>потребного воздухообмена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2E732E" w:rsidRDefault="00A3267B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46F" w:rsidRPr="00054800" w:rsidRDefault="00F033C4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2, 4,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4046F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B433F5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2E732E" w:rsidRDefault="00F4046F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416539" w:rsidRDefault="00F4046F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81F" w:rsidRPr="00655A90" w:rsidRDefault="000A081F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F4046F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4046F" w:rsidRPr="00054800" w:rsidRDefault="00F4046F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73988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473988" w:rsidRPr="002E732E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473988" w:rsidRPr="002E732E" w:rsidRDefault="0047398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473988" w:rsidRPr="002E732E" w:rsidRDefault="0047398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Default="00473988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Тестирование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796A2D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3F5">
              <w:rPr>
                <w:rFonts w:eastAsia="Calibri" w:cs="Times New Roman"/>
                <w:sz w:val="18"/>
                <w:szCs w:val="18"/>
              </w:rPr>
              <w:t>ЭР2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796A2D" w:rsidRDefault="0047398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054800" w:rsidRDefault="0047398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3988" w:rsidRPr="00655A90" w:rsidRDefault="0047398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73988" w:rsidRPr="00054800" w:rsidRDefault="0047398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70928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370928" w:rsidRPr="002E732E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0928" w:rsidRPr="002E732E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0928" w:rsidRPr="002E732E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796A2D" w:rsidRDefault="00370928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Задание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2E732E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Default="005612E6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2E732E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416539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655A90" w:rsidRDefault="0037092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370928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054800" w:rsidRDefault="0037092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ЭР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054800" w:rsidRDefault="0037092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70928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370928" w:rsidRPr="002E732E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0928" w:rsidRPr="002E732E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0928" w:rsidRPr="002E732E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996375" w:rsidRDefault="00370928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796A2D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796A2D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796A2D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796A2D" w:rsidRDefault="00370928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655A90" w:rsidRDefault="0037092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370928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054800" w:rsidRDefault="00370928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054800" w:rsidRDefault="0037092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70928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370928" w:rsidRPr="00796A2D" w:rsidRDefault="00370928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73" w:type="pct"/>
            <w:vMerge w:val="restart"/>
          </w:tcPr>
          <w:p w:rsidR="00370928" w:rsidRPr="00796A2D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0928" w:rsidRPr="00796A2D" w:rsidRDefault="00370928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370928" w:rsidRPr="00796A2D" w:rsidRDefault="00370928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370928" w:rsidRPr="00796A2D" w:rsidRDefault="00370928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928" w:rsidRPr="00796A2D" w:rsidRDefault="00370928" w:rsidP="008D0AC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8" w:rsidRPr="00796A2D" w:rsidRDefault="00370928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8" w:rsidRPr="00054800" w:rsidRDefault="0037092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928" w:rsidRPr="00054800" w:rsidRDefault="0037092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70928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370928" w:rsidRPr="002E732E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0928" w:rsidRPr="002E732E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0928" w:rsidRPr="002E732E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796A2D" w:rsidRDefault="00370928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796A2D" w:rsidRDefault="00370928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655A90" w:rsidRDefault="00370928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370928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928" w:rsidRPr="00054800" w:rsidRDefault="0037092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0928" w:rsidRPr="00054800" w:rsidRDefault="00370928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Задание ЧС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5612E6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416539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3, 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3F5">
              <w:rPr>
                <w:rFonts w:eastAsia="Calibri" w:cs="Times New Roman"/>
                <w:sz w:val="18"/>
                <w:szCs w:val="18"/>
              </w:rPr>
              <w:t>ЭР1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B04EE7" w:rsidRPr="00796A2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273" w:type="pct"/>
            <w:vMerge w:val="restart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B433F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6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i/>
                <w:sz w:val="18"/>
                <w:szCs w:val="18"/>
              </w:rPr>
              <w:t>Исследование сопротивления тела человека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796A2D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B433F5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6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6675BD">
              <w:rPr>
                <w:rFonts w:eastAsia="Calibri" w:cs="Times New Roman"/>
                <w:i/>
                <w:sz w:val="18"/>
                <w:szCs w:val="18"/>
              </w:rPr>
              <w:t xml:space="preserve">Расчет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искусственного освещения  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2E732E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416539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2, 4,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416539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Задание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5612E6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416539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ЭР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B04EE7" w:rsidRPr="00796A2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273" w:type="pct"/>
            <w:vMerge w:val="restart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796A2D" w:rsidRDefault="00B04EE7" w:rsidP="008D0AC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796A2D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996375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B04EE7" w:rsidRPr="00796A2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273" w:type="pct"/>
            <w:vMerge w:val="restart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7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i/>
                <w:sz w:val="18"/>
                <w:szCs w:val="18"/>
              </w:rPr>
              <w:t>Электробезопасность в жилых и офисных помещениях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796A2D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7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Расчет устройства защитного заземления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2E732E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416539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2, 4,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0A081F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416539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Тестирование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433F5">
              <w:rPr>
                <w:rFonts w:eastAsia="Calibri" w:cs="Times New Roman"/>
                <w:sz w:val="18"/>
                <w:szCs w:val="18"/>
              </w:rPr>
              <w:t>ЭР2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996375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B04EE7" w:rsidRPr="00796A2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273" w:type="pct"/>
            <w:vMerge w:val="restart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РД1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796A2D" w:rsidRDefault="00B04EE7" w:rsidP="0061322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796A2D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996375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:rsidR="00B04EE7" w:rsidRPr="00796A2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273" w:type="pct"/>
            <w:vMerge w:val="restart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РД4</w:t>
            </w:r>
          </w:p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Лабораторная работа</w:t>
            </w:r>
            <w:r>
              <w:rPr>
                <w:rFonts w:eastAsia="Calibri" w:cs="Times New Roman"/>
                <w:sz w:val="18"/>
                <w:szCs w:val="18"/>
              </w:rPr>
              <w:t xml:space="preserve"> 8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Пожарная безопасность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796A2D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 xml:space="preserve">ЭР 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A3267B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sz w:val="18"/>
                <w:szCs w:val="18"/>
              </w:rPr>
              <w:t>(семинар) 8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i/>
                <w:sz w:val="18"/>
                <w:szCs w:val="18"/>
              </w:rPr>
              <w:t>Расчет времени эвакуации. Выбор средств пожаротушения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2E732E" w:rsidRDefault="00B04EE7" w:rsidP="000743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416539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E7" w:rsidRPr="00054800" w:rsidRDefault="00B04EE7" w:rsidP="00F033C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3, 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416539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0A081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Задание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Default="005612E6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2E732E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416539" w:rsidRDefault="000C43AA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3, 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996375" w:rsidRDefault="00B04EE7" w:rsidP="00F6390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ЭР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796A2D" w:rsidRDefault="00B04EE7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655A9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55A90">
              <w:rPr>
                <w:rFonts w:eastAsia="Calibri" w:cs="Times New Roman"/>
                <w:sz w:val="16"/>
                <w:szCs w:val="16"/>
              </w:rPr>
              <w:t>ОСН 1</w:t>
            </w:r>
            <w:r>
              <w:rPr>
                <w:rFonts w:eastAsia="Calibri" w:cs="Times New Roman"/>
                <w:sz w:val="16"/>
                <w:szCs w:val="16"/>
              </w:rPr>
              <w:t>-2</w:t>
            </w:r>
          </w:p>
          <w:p w:rsidR="00B04EE7" w:rsidRPr="00796A2D" w:rsidRDefault="00D154DD" w:rsidP="00F6390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ДОП-1-3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EE7" w:rsidRPr="00054800" w:rsidRDefault="00B04EE7" w:rsidP="00F6390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54800">
              <w:rPr>
                <w:rFonts w:eastAsia="Calibri" w:cs="Times New Roman"/>
                <w:sz w:val="16"/>
                <w:szCs w:val="16"/>
              </w:rPr>
              <w:t>ЭР 1</w:t>
            </w:r>
            <w:r>
              <w:rPr>
                <w:rFonts w:eastAsia="Calibri" w:cs="Times New Roman"/>
                <w:sz w:val="16"/>
                <w:szCs w:val="16"/>
              </w:rPr>
              <w:t>, 3, 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4EE7" w:rsidRPr="00054800" w:rsidRDefault="00B04EE7" w:rsidP="00074333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:rsidR="00B04EE7" w:rsidRPr="00796A2D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04EE7" w:rsidRPr="00796A2D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6675B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2E732E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675B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F63906" w:rsidRDefault="00F63906" w:rsidP="006030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996375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ДП2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B04EE7" w:rsidRPr="002E732E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04EE7" w:rsidRPr="002E732E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Default="00B04EE7" w:rsidP="0060307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Публикация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ДП3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4EE7" w:rsidRPr="00796A2D" w:rsidRDefault="00B04EE7" w:rsidP="006030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04EE7" w:rsidRPr="00416539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 xml:space="preserve">Всего по контрольной точке (аттестации)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0C43A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38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04EE7" w:rsidRPr="002E732E" w:rsidRDefault="006C2F78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n-US"/>
              </w:rPr>
              <w:t>100</w:t>
            </w:r>
            <w:r w:rsidR="00B04EE7">
              <w:rPr>
                <w:rFonts w:eastAsia="Calibri" w:cs="Times New Roman"/>
                <w:b/>
                <w:sz w:val="18"/>
                <w:szCs w:val="18"/>
              </w:rPr>
              <w:t xml:space="preserve"> /   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tcBorders>
              <w:left w:val="single" w:sz="12" w:space="0" w:color="auto"/>
            </w:tcBorders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2E732E" w:rsidRDefault="00D24174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Дифзачет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416539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416539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04EE7" w:rsidRPr="002E732E" w:rsidTr="000A081F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B04EE7" w:rsidP="000A081F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4EE7" w:rsidRPr="002E732E" w:rsidRDefault="005612E6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5612E6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68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B04EE7" w:rsidP="000A081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4EE7" w:rsidRPr="006C2F78" w:rsidRDefault="006C2F78" w:rsidP="000A081F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  <w:r>
              <w:rPr>
                <w:rFonts w:eastAsia="Calibri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B04EE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B04EE7" w:rsidRPr="002E732E" w:rsidRDefault="00B04EE7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416539" w:rsidRDefault="00416539" w:rsidP="006D4F90">
      <w:pPr>
        <w:rPr>
          <w:rFonts w:cs="Times New Roman"/>
          <w:b/>
          <w:sz w:val="20"/>
          <w:szCs w:val="20"/>
        </w:rPr>
      </w:pPr>
    </w:p>
    <w:p w:rsidR="000F1CB9" w:rsidRDefault="000F1CB9" w:rsidP="006D4F90">
      <w:pPr>
        <w:rPr>
          <w:rFonts w:cs="Times New Roman"/>
          <w:b/>
          <w:sz w:val="20"/>
          <w:szCs w:val="20"/>
        </w:rPr>
      </w:pPr>
    </w:p>
    <w:p w:rsidR="000F1CB9" w:rsidRDefault="000F1CB9" w:rsidP="006D4F90">
      <w:pPr>
        <w:rPr>
          <w:rFonts w:cs="Times New Roman"/>
          <w:b/>
          <w:sz w:val="20"/>
          <w:szCs w:val="20"/>
        </w:rPr>
      </w:pPr>
    </w:p>
    <w:p w:rsidR="006D4F90" w:rsidRPr="002E732E" w:rsidRDefault="006D4F90" w:rsidP="006D4F90">
      <w:pPr>
        <w:rPr>
          <w:rFonts w:cs="Times New Roman"/>
          <w:b/>
          <w:sz w:val="20"/>
          <w:szCs w:val="20"/>
        </w:rPr>
      </w:pPr>
      <w:r w:rsidRPr="002E732E">
        <w:rPr>
          <w:rFonts w:cs="Times New Roman"/>
          <w:b/>
          <w:sz w:val="20"/>
          <w:szCs w:val="20"/>
        </w:rPr>
        <w:lastRenderedPageBreak/>
        <w:t>Информационное обеспечение:</w:t>
      </w: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316"/>
        <w:gridCol w:w="546"/>
        <w:gridCol w:w="598"/>
        <w:gridCol w:w="1739"/>
        <w:gridCol w:w="3174"/>
      </w:tblGrid>
      <w:tr w:rsidR="00A253AE" w:rsidRPr="002E732E" w:rsidTr="00A253AE">
        <w:trPr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65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84005" w:rsidRDefault="006D4F90" w:rsidP="00796A2D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 xml:space="preserve">Название </w:t>
            </w:r>
            <w:r w:rsidR="00796A2D">
              <w:rPr>
                <w:rFonts w:cs="Times New Roman"/>
                <w:b/>
                <w:sz w:val="18"/>
                <w:szCs w:val="18"/>
              </w:rPr>
              <w:t xml:space="preserve">электронного </w:t>
            </w:r>
            <w:r w:rsidRPr="00284005">
              <w:rPr>
                <w:rFonts w:cs="Times New Roman"/>
                <w:b/>
                <w:sz w:val="18"/>
                <w:szCs w:val="18"/>
              </w:rPr>
              <w:t>ресурса (</w:t>
            </w:r>
            <w:r w:rsidR="00796A2D">
              <w:rPr>
                <w:rFonts w:cs="Times New Roman"/>
                <w:b/>
                <w:sz w:val="18"/>
                <w:szCs w:val="18"/>
              </w:rPr>
              <w:t>Э</w:t>
            </w:r>
            <w:r w:rsidRPr="00284005">
              <w:rPr>
                <w:rFonts w:cs="Times New Roman"/>
                <w:b/>
                <w:sz w:val="18"/>
                <w:szCs w:val="18"/>
              </w:rPr>
              <w:t>Р)</w:t>
            </w:r>
          </w:p>
        </w:tc>
        <w:tc>
          <w:tcPr>
            <w:tcW w:w="158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top w:val="single" w:sz="12" w:space="0" w:color="auto"/>
            </w:tcBorders>
          </w:tcPr>
          <w:p w:rsidR="006D4F90" w:rsidRPr="00054800" w:rsidRDefault="006D4F90" w:rsidP="000D577A">
            <w:pPr>
              <w:rPr>
                <w:rFonts w:cs="Times New Roman"/>
                <w:sz w:val="16"/>
                <w:szCs w:val="16"/>
              </w:rPr>
            </w:pPr>
            <w:r w:rsidRPr="00054800">
              <w:rPr>
                <w:rFonts w:cs="Times New Roman"/>
                <w:sz w:val="16"/>
                <w:szCs w:val="16"/>
              </w:rPr>
              <w:t>ОСН 1</w:t>
            </w:r>
          </w:p>
        </w:tc>
        <w:tc>
          <w:tcPr>
            <w:tcW w:w="1659" w:type="pct"/>
            <w:tcBorders>
              <w:top w:val="single" w:sz="12" w:space="0" w:color="auto"/>
              <w:right w:val="single" w:sz="4" w:space="0" w:color="auto"/>
            </w:tcBorders>
          </w:tcPr>
          <w:p w:rsidR="006D4F90" w:rsidRPr="00A3267B" w:rsidRDefault="00A3267B" w:rsidP="000D577A">
            <w:pPr>
              <w:rPr>
                <w:sz w:val="18"/>
                <w:szCs w:val="18"/>
              </w:rPr>
            </w:pPr>
            <w:r w:rsidRPr="00A3267B">
              <w:rPr>
                <w:sz w:val="18"/>
                <w:szCs w:val="18"/>
              </w:rPr>
              <w:t xml:space="preserve">Белов, С. В. Безопасность жизнедеятельности и защита окружающей среды (техносферная безопасность) : учебник для бакалавров / С. В. Белов. — 4-е изд.. —   Москва: Юрайт, 2013. — URL: </w:t>
            </w:r>
            <w:hyperlink r:id="rId9" w:tgtFrame="_blank" w:history="1">
              <w:r w:rsidRPr="00A3267B">
                <w:rPr>
                  <w:sz w:val="18"/>
                  <w:szCs w:val="18"/>
                </w:rPr>
                <w:t>http://www.lib.tpu.ru/fulltext2/m/2013/FN/fn-2440.pdf</w:t>
              </w:r>
            </w:hyperlink>
            <w:r w:rsidRPr="00A3267B">
              <w:rPr>
                <w:sz w:val="18"/>
                <w:szCs w:val="18"/>
              </w:rPr>
              <w:t xml:space="preserve"> ((дата обращения: </w:t>
            </w:r>
            <w:r w:rsidR="00D154DD">
              <w:rPr>
                <w:sz w:val="18"/>
                <w:szCs w:val="18"/>
              </w:rPr>
              <w:t>10.04.2018</w:t>
            </w:r>
            <w:r w:rsidR="000F1CB9" w:rsidRPr="000F1CB9">
              <w:rPr>
                <w:sz w:val="18"/>
                <w:szCs w:val="18"/>
              </w:rPr>
              <w:t xml:space="preserve"> г.) </w:t>
            </w:r>
            <w:r w:rsidRPr="00A3267B">
              <w:rPr>
                <w:sz w:val="18"/>
                <w:szCs w:val="18"/>
              </w:rPr>
              <w:t>- Режим доступа: из корпоративной сети ТПУ.- Текст: электронный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90" w:rsidRPr="00A253AE" w:rsidRDefault="006D4F90" w:rsidP="000D577A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</w:tcBorders>
          </w:tcPr>
          <w:p w:rsidR="006D4F90" w:rsidRPr="00A253AE" w:rsidRDefault="00796A2D" w:rsidP="000D577A">
            <w:pPr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ЭР</w:t>
            </w:r>
            <w:r w:rsidR="006D4F90" w:rsidRPr="00A253A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70" w:type="pct"/>
            <w:tcBorders>
              <w:top w:val="single" w:sz="12" w:space="0" w:color="auto"/>
            </w:tcBorders>
          </w:tcPr>
          <w:p w:rsidR="006D4F90" w:rsidRPr="00A253AE" w:rsidRDefault="00A253AE" w:rsidP="000D577A">
            <w:pPr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Электронный курс «БЖД (СО)»</w:t>
            </w:r>
          </w:p>
        </w:tc>
        <w:tc>
          <w:tcPr>
            <w:tcW w:w="1588" w:type="pct"/>
            <w:tcBorders>
              <w:top w:val="single" w:sz="12" w:space="0" w:color="auto"/>
            </w:tcBorders>
          </w:tcPr>
          <w:p w:rsidR="006D4F90" w:rsidRPr="002E732E" w:rsidRDefault="006312F2" w:rsidP="000D577A">
            <w:pPr>
              <w:rPr>
                <w:rFonts w:cs="Times New Roman"/>
                <w:sz w:val="18"/>
                <w:szCs w:val="18"/>
              </w:rPr>
            </w:pPr>
            <w:hyperlink r:id="rId10" w:history="1">
              <w:r w:rsidR="00A253AE" w:rsidRPr="00A253AE">
                <w:rPr>
                  <w:sz w:val="18"/>
                  <w:szCs w:val="18"/>
                </w:rPr>
                <w:t>http://stud.lms.tpu.ru/course/view.php?id=1495</w:t>
              </w:r>
            </w:hyperlink>
            <w:r w:rsidR="00A253AE" w:rsidRPr="00A253AE">
              <w:rPr>
                <w:sz w:val="18"/>
                <w:szCs w:val="18"/>
              </w:rPr>
              <w:t>.</w:t>
            </w:r>
            <w:r w:rsidR="00A253AE">
              <w:t xml:space="preserve">  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</w:tcPr>
          <w:p w:rsidR="006D4F90" w:rsidRPr="00054800" w:rsidRDefault="006D4F90" w:rsidP="000D577A">
            <w:pPr>
              <w:rPr>
                <w:rFonts w:cs="Times New Roman"/>
                <w:sz w:val="16"/>
                <w:szCs w:val="16"/>
              </w:rPr>
            </w:pPr>
            <w:r w:rsidRPr="00054800">
              <w:rPr>
                <w:rFonts w:cs="Times New Roman"/>
                <w:sz w:val="16"/>
                <w:szCs w:val="16"/>
              </w:rPr>
              <w:t>ОСН 2</w:t>
            </w:r>
          </w:p>
        </w:tc>
        <w:tc>
          <w:tcPr>
            <w:tcW w:w="1659" w:type="pct"/>
            <w:tcBorders>
              <w:bottom w:val="single" w:sz="4" w:space="0" w:color="auto"/>
              <w:right w:val="single" w:sz="4" w:space="0" w:color="auto"/>
            </w:tcBorders>
          </w:tcPr>
          <w:p w:rsidR="00A3267B" w:rsidRPr="00A3267B" w:rsidRDefault="00A3267B" w:rsidP="00A3267B">
            <w:pPr>
              <w:rPr>
                <w:sz w:val="18"/>
                <w:szCs w:val="18"/>
              </w:rPr>
            </w:pPr>
            <w:r w:rsidRPr="00A3267B">
              <w:rPr>
                <w:sz w:val="18"/>
                <w:szCs w:val="18"/>
              </w:rPr>
              <w:t xml:space="preserve">Безопасность жизнедеятельности: учебное пособие / О. Б. Назаренко, Ю. А. Амелькович; Национальный исследовательский Томский политехнический университет (ТПУ), Институт неразрушающего контроля (ИНК), Кафедра экологии и безопасности жизнедеятельности (ЭБЖ). – 3-е изд., перераб. и доп. – Томск: Изд-во ТПУ, 2013. – URL: </w:t>
            </w:r>
            <w:hyperlink r:id="rId11" w:tgtFrame="_blank" w:history="1">
              <w:r w:rsidRPr="00A3267B">
                <w:rPr>
                  <w:sz w:val="18"/>
                  <w:szCs w:val="18"/>
                </w:rPr>
                <w:t>http://www.lib.tpu.ru/fulltext2/m/2014/m150.pdf</w:t>
              </w:r>
            </w:hyperlink>
            <w:r w:rsidRPr="00A3267B">
              <w:rPr>
                <w:sz w:val="18"/>
                <w:szCs w:val="18"/>
              </w:rPr>
              <w:t xml:space="preserve"> (дата обращения: </w:t>
            </w:r>
            <w:r w:rsidR="00D154DD">
              <w:rPr>
                <w:sz w:val="18"/>
                <w:szCs w:val="18"/>
              </w:rPr>
              <w:t>10.04.2018</w:t>
            </w:r>
            <w:r w:rsidR="000F1CB9" w:rsidRPr="000F1CB9">
              <w:rPr>
                <w:sz w:val="18"/>
                <w:szCs w:val="18"/>
              </w:rPr>
              <w:t xml:space="preserve"> г.</w:t>
            </w:r>
            <w:r w:rsidRPr="00A3267B">
              <w:rPr>
                <w:sz w:val="18"/>
                <w:szCs w:val="18"/>
              </w:rPr>
              <w:t>).- Режим доступа: из корпоративной сети ТПУ.- Текст: электронный.</w:t>
            </w:r>
          </w:p>
          <w:p w:rsidR="006D4F90" w:rsidRPr="00A3267B" w:rsidRDefault="006D4F90" w:rsidP="00A3267B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:rsidR="006D4F90" w:rsidRPr="002E732E" w:rsidRDefault="0079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="006D4F90"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A253AE" w:rsidRPr="00A253AE" w:rsidRDefault="00A253AE" w:rsidP="00A25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253AE">
              <w:rPr>
                <w:sz w:val="18"/>
                <w:szCs w:val="18"/>
              </w:rPr>
              <w:t>фициальный сайт Федераль</w:t>
            </w:r>
            <w:r>
              <w:rPr>
                <w:sz w:val="18"/>
                <w:szCs w:val="18"/>
              </w:rPr>
              <w:t>ной службы по труду и занятости</w:t>
            </w:r>
          </w:p>
          <w:p w:rsidR="006D4F90" w:rsidRPr="00A253AE" w:rsidRDefault="006D4F90" w:rsidP="000D577A">
            <w:pPr>
              <w:rPr>
                <w:rFonts w:cs="Times New Roman"/>
                <w:sz w:val="18"/>
                <w:szCs w:val="18"/>
                <w:lang w:val="x-none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:rsidR="006D4F90" w:rsidRPr="002E732E" w:rsidRDefault="00A253AE" w:rsidP="000D577A">
            <w:pPr>
              <w:rPr>
                <w:rFonts w:cs="Times New Roman"/>
                <w:sz w:val="18"/>
                <w:szCs w:val="18"/>
              </w:rPr>
            </w:pPr>
            <w:r w:rsidRPr="00A253AE">
              <w:rPr>
                <w:rFonts w:cs="Times New Roman"/>
                <w:sz w:val="18"/>
                <w:szCs w:val="18"/>
              </w:rPr>
              <w:t>http://www.rostrud.ru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</w:tcPr>
          <w:p w:rsidR="00A3267B" w:rsidRPr="00054800" w:rsidRDefault="00A3267B" w:rsidP="000D57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bottom w:val="single" w:sz="4" w:space="0" w:color="auto"/>
              <w:right w:val="single" w:sz="4" w:space="0" w:color="auto"/>
            </w:tcBorders>
          </w:tcPr>
          <w:p w:rsidR="00A3267B" w:rsidRPr="00A3267B" w:rsidRDefault="00A3267B" w:rsidP="000D577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67B" w:rsidRPr="002E732E" w:rsidRDefault="00A3267B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:rsidR="00A3267B" w:rsidRDefault="00A253AE" w:rsidP="00A253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Pr="002E732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A3267B" w:rsidRPr="0060307D" w:rsidRDefault="00A253AE" w:rsidP="000D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253AE">
              <w:rPr>
                <w:sz w:val="18"/>
                <w:szCs w:val="18"/>
              </w:rPr>
              <w:t>фициальный сайт МЧС России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:rsidR="00A3267B" w:rsidRPr="002E732E" w:rsidRDefault="00A253AE" w:rsidP="000D577A">
            <w:pPr>
              <w:rPr>
                <w:rFonts w:cs="Times New Roman"/>
                <w:sz w:val="18"/>
                <w:szCs w:val="18"/>
              </w:rPr>
            </w:pPr>
            <w:r w:rsidRPr="00A253AE">
              <w:rPr>
                <w:rFonts w:cs="Times New Roman"/>
                <w:sz w:val="18"/>
                <w:szCs w:val="18"/>
              </w:rPr>
              <w:t>http://www.mchs.gov.ru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</w:tcPr>
          <w:p w:rsidR="00A3267B" w:rsidRPr="00054800" w:rsidRDefault="00A3267B" w:rsidP="000D57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bottom w:val="single" w:sz="4" w:space="0" w:color="auto"/>
              <w:right w:val="single" w:sz="4" w:space="0" w:color="auto"/>
            </w:tcBorders>
          </w:tcPr>
          <w:p w:rsidR="00A3267B" w:rsidRPr="00A3267B" w:rsidRDefault="00A3267B" w:rsidP="000D577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67B" w:rsidRPr="002E732E" w:rsidRDefault="00A3267B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:rsidR="00A3267B" w:rsidRDefault="00A253AE" w:rsidP="00A253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Pr="002E732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A3267B" w:rsidRPr="0060307D" w:rsidRDefault="00A253AE" w:rsidP="000D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253AE">
              <w:rPr>
                <w:sz w:val="18"/>
                <w:szCs w:val="18"/>
              </w:rPr>
              <w:t>ортал информационной поддержки охраны труда и техники безопасности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:rsidR="00A3267B" w:rsidRPr="002E732E" w:rsidRDefault="00A253AE" w:rsidP="000D577A">
            <w:pPr>
              <w:rPr>
                <w:rFonts w:cs="Times New Roman"/>
                <w:sz w:val="18"/>
                <w:szCs w:val="18"/>
              </w:rPr>
            </w:pPr>
            <w:r w:rsidRPr="00A253AE">
              <w:rPr>
                <w:rFonts w:cs="Times New Roman"/>
                <w:sz w:val="18"/>
                <w:szCs w:val="18"/>
              </w:rPr>
              <w:t>http://www.tehbez.ru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</w:tcPr>
          <w:p w:rsidR="00A3267B" w:rsidRPr="00054800" w:rsidRDefault="00A3267B" w:rsidP="000D57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bottom w:val="single" w:sz="4" w:space="0" w:color="auto"/>
              <w:right w:val="single" w:sz="4" w:space="0" w:color="auto"/>
            </w:tcBorders>
          </w:tcPr>
          <w:p w:rsidR="00A3267B" w:rsidRPr="00A3267B" w:rsidRDefault="00A3267B" w:rsidP="000D577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67B" w:rsidRPr="002E732E" w:rsidRDefault="00A3267B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:rsidR="00A3267B" w:rsidRDefault="00A253AE" w:rsidP="00A253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Pr="002E732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A3267B" w:rsidRPr="0060307D" w:rsidRDefault="00A253AE" w:rsidP="000D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253AE">
              <w:rPr>
                <w:sz w:val="18"/>
                <w:szCs w:val="18"/>
              </w:rPr>
              <w:t>нтернет-журнал «Технологии техносферной безопасности»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:rsidR="00A3267B" w:rsidRPr="002E732E" w:rsidRDefault="00A253AE" w:rsidP="000D577A">
            <w:pPr>
              <w:rPr>
                <w:rFonts w:cs="Times New Roman"/>
                <w:sz w:val="18"/>
                <w:szCs w:val="18"/>
              </w:rPr>
            </w:pPr>
            <w:r w:rsidRPr="00A253AE">
              <w:rPr>
                <w:rFonts w:cs="Times New Roman"/>
                <w:sz w:val="18"/>
                <w:szCs w:val="18"/>
              </w:rPr>
              <w:t>http://ipb.mos.ru/ttb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65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Дополнительная учебная литература (ДОП)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Видеоресурсы (ВР)</w:t>
            </w:r>
          </w:p>
        </w:tc>
        <w:tc>
          <w:tcPr>
            <w:tcW w:w="158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top w:val="single" w:sz="12" w:space="0" w:color="auto"/>
            </w:tcBorders>
          </w:tcPr>
          <w:p w:rsidR="006D4F90" w:rsidRPr="00054800" w:rsidRDefault="006D4F90" w:rsidP="000D577A">
            <w:pPr>
              <w:rPr>
                <w:rFonts w:cs="Times New Roman"/>
                <w:sz w:val="14"/>
                <w:szCs w:val="14"/>
              </w:rPr>
            </w:pPr>
            <w:r w:rsidRPr="00054800">
              <w:rPr>
                <w:rFonts w:cs="Times New Roman"/>
                <w:sz w:val="14"/>
                <w:szCs w:val="14"/>
              </w:rPr>
              <w:t>ДОП 1</w:t>
            </w:r>
          </w:p>
        </w:tc>
        <w:tc>
          <w:tcPr>
            <w:tcW w:w="1659" w:type="pct"/>
            <w:tcBorders>
              <w:top w:val="single" w:sz="12" w:space="0" w:color="auto"/>
              <w:right w:val="single" w:sz="4" w:space="0" w:color="auto"/>
            </w:tcBorders>
          </w:tcPr>
          <w:p w:rsidR="006C2F78" w:rsidRPr="006C2F78" w:rsidRDefault="006C2F78" w:rsidP="006C2F78">
            <w:pPr>
              <w:rPr>
                <w:sz w:val="18"/>
                <w:szCs w:val="18"/>
              </w:rPr>
            </w:pPr>
            <w:r w:rsidRPr="006C2F78">
              <w:rPr>
                <w:sz w:val="18"/>
                <w:szCs w:val="18"/>
              </w:rPr>
              <w:t>Безопасность жизнедеятельности : учебное пособие / О. М. Зиновьева, Б. С. Мастрюков, А. М. Меркулова [и др.]. — Москва : МИСИС, 2019. — 176 с. —Текст : электронный // Лань : электронно-библиотечная система. — URL: https://e.lanbook.com/book/116915 (дата обращения: 16.03.2019). — Режим доступа: из корпоративной сети ТПУ.</w:t>
            </w:r>
          </w:p>
          <w:p w:rsidR="006D4F90" w:rsidRPr="006C2F78" w:rsidRDefault="006D4F90" w:rsidP="006C2F78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ВР 1</w:t>
            </w:r>
          </w:p>
        </w:tc>
        <w:tc>
          <w:tcPr>
            <w:tcW w:w="870" w:type="pct"/>
            <w:tcBorders>
              <w:top w:val="single" w:sz="12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53AE" w:rsidRPr="002E732E" w:rsidTr="00A253AE">
        <w:trPr>
          <w:jc w:val="center"/>
        </w:trPr>
        <w:tc>
          <w:tcPr>
            <w:tcW w:w="311" w:type="pct"/>
          </w:tcPr>
          <w:p w:rsidR="006D4F90" w:rsidRPr="00054800" w:rsidRDefault="006D4F90" w:rsidP="000D577A">
            <w:pPr>
              <w:rPr>
                <w:rFonts w:cs="Times New Roman"/>
                <w:sz w:val="14"/>
                <w:szCs w:val="14"/>
              </w:rPr>
            </w:pPr>
            <w:r w:rsidRPr="00054800">
              <w:rPr>
                <w:rFonts w:cs="Times New Roman"/>
                <w:sz w:val="14"/>
                <w:szCs w:val="14"/>
              </w:rPr>
              <w:t>ДОП 2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6C2F78" w:rsidRPr="006C2F78" w:rsidRDefault="006C2F78" w:rsidP="006C2F78">
            <w:pPr>
              <w:rPr>
                <w:sz w:val="18"/>
                <w:szCs w:val="18"/>
              </w:rPr>
            </w:pPr>
            <w:r w:rsidRPr="006C2F78">
              <w:rPr>
                <w:sz w:val="18"/>
                <w:szCs w:val="18"/>
              </w:rPr>
              <w:t>Козьяков, А. Ф. Управление безопасностью жизнедеятельности : учебное пособие / А. Ф. Козьяков, Е. Н. Симакова. — Москва : МГТУ им. Н.Э. Баумана, 2009. — 42 с. —Текст : электронный // Лань : электронно-библиотечная система. — URL: https://e.lanbook.com/book/52318 (дата обращения: 16.03.2019). — Режим доступа: из корпоративной сети ТПУ.</w:t>
            </w:r>
          </w:p>
          <w:p w:rsidR="006D4F90" w:rsidRPr="006C2F78" w:rsidRDefault="006D4F90" w:rsidP="006C2F7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ВР 2</w:t>
            </w:r>
          </w:p>
        </w:tc>
        <w:tc>
          <w:tcPr>
            <w:tcW w:w="870" w:type="pct"/>
          </w:tcPr>
          <w:p w:rsidR="006D4F90" w:rsidRPr="002E732E" w:rsidRDefault="003F55DF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…</w:t>
            </w:r>
          </w:p>
        </w:tc>
        <w:tc>
          <w:tcPr>
            <w:tcW w:w="1588" w:type="pct"/>
          </w:tcPr>
          <w:p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53AE" w:rsidRPr="002E732E" w:rsidTr="00A253AE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D" w:rsidRPr="00054800" w:rsidRDefault="0060307D" w:rsidP="0060307D">
            <w:pPr>
              <w:rPr>
                <w:rFonts w:cs="Times New Roman"/>
                <w:sz w:val="14"/>
                <w:szCs w:val="14"/>
              </w:rPr>
            </w:pPr>
            <w:r w:rsidRPr="00054800">
              <w:rPr>
                <w:rFonts w:cs="Times New Roman"/>
                <w:sz w:val="14"/>
                <w:szCs w:val="14"/>
              </w:rPr>
              <w:t>ДОП 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8" w:rsidRPr="006C2F78" w:rsidRDefault="006C2F78" w:rsidP="006C2F78">
            <w:pPr>
              <w:rPr>
                <w:sz w:val="18"/>
                <w:szCs w:val="18"/>
              </w:rPr>
            </w:pPr>
            <w:r w:rsidRPr="006C2F78">
              <w:rPr>
                <w:sz w:val="18"/>
                <w:szCs w:val="18"/>
              </w:rPr>
              <w:t xml:space="preserve">Безопасность в чрезвычайных ситуациях : учебное пособие/ А. А. Волкова, Э. П. Галембо, В. Г. Шишкунов [и др.] ; Уральский федеральный университет имени первого Президента России Б.Н. Ельцина. — Екатеринбург : Издательство Уральского университета, 2017. — 215,[1] с.- URL: </w:t>
            </w:r>
            <w:r w:rsidRPr="006C2F78">
              <w:rPr>
                <w:sz w:val="18"/>
                <w:szCs w:val="18"/>
              </w:rPr>
              <w:lastRenderedPageBreak/>
              <w:t>http://elar.urfu.ru/handle/10995/48964 (дата обращения: 16.03.2019).- Режим доступа: из корпоративной сети ТПУ.- Текст: электронный.</w:t>
            </w:r>
          </w:p>
          <w:p w:rsidR="0060307D" w:rsidRPr="00A3267B" w:rsidRDefault="0060307D" w:rsidP="00A3267B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07D" w:rsidRPr="002E732E" w:rsidRDefault="0060307D" w:rsidP="006030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D" w:rsidRPr="002E732E" w:rsidRDefault="0060307D" w:rsidP="0060307D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D" w:rsidRPr="002E732E" w:rsidRDefault="0060307D" w:rsidP="0060307D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…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D" w:rsidRPr="002E732E" w:rsidRDefault="0060307D" w:rsidP="0060307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D4F90" w:rsidRPr="002E732E" w:rsidRDefault="006D4F90" w:rsidP="006D4F90">
      <w:pPr>
        <w:rPr>
          <w:rFonts w:cs="Times New Roman"/>
          <w:sz w:val="20"/>
          <w:szCs w:val="20"/>
        </w:rPr>
      </w:pPr>
    </w:p>
    <w:p w:rsidR="00961535" w:rsidRPr="00FE5454" w:rsidRDefault="00961535" w:rsidP="00961535">
      <w:pPr>
        <w:rPr>
          <w:i/>
          <w:sz w:val="22"/>
        </w:rPr>
      </w:pPr>
    </w:p>
    <w:p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Составил:            </w:t>
      </w:r>
      <w:r>
        <w:rPr>
          <w:sz w:val="22"/>
        </w:rPr>
        <w:tab/>
      </w:r>
      <w:r>
        <w:rPr>
          <w:sz w:val="22"/>
        </w:rPr>
        <w:tab/>
      </w:r>
      <w:r w:rsidR="00A253AE">
        <w:rPr>
          <w:sz w:val="22"/>
        </w:rPr>
        <w:t>______________________________(И.Л. Мезенцева</w:t>
      </w:r>
      <w:r w:rsidRPr="00FE5454">
        <w:rPr>
          <w:sz w:val="22"/>
        </w:rPr>
        <w:t>)</w:t>
      </w:r>
    </w:p>
    <w:p w:rsidR="00961535" w:rsidRPr="00FE5454" w:rsidRDefault="00D50DAA" w:rsidP="00961535">
      <w:pPr>
        <w:rPr>
          <w:sz w:val="22"/>
        </w:rPr>
      </w:pPr>
      <w:r>
        <w:rPr>
          <w:sz w:val="22"/>
        </w:rPr>
        <w:t>«___»  _____________ 20</w:t>
      </w:r>
      <w:r w:rsidR="00F63906">
        <w:rPr>
          <w:sz w:val="22"/>
          <w:lang w:val="en-US"/>
        </w:rPr>
        <w:t>20</w:t>
      </w:r>
      <w:r w:rsidR="00961535" w:rsidRPr="00FE5454">
        <w:rPr>
          <w:sz w:val="22"/>
        </w:rPr>
        <w:t xml:space="preserve"> г.</w:t>
      </w:r>
    </w:p>
    <w:p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                                                                                                      </w:t>
      </w:r>
    </w:p>
    <w:p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Согласовано:                                                                                           </w:t>
      </w:r>
    </w:p>
    <w:p w:rsidR="000C1F21" w:rsidRPr="00A253AE" w:rsidRDefault="000C1F21" w:rsidP="000C1F21">
      <w:pPr>
        <w:rPr>
          <w:sz w:val="22"/>
        </w:rPr>
      </w:pPr>
      <w:r>
        <w:rPr>
          <w:sz w:val="22"/>
        </w:rPr>
        <w:t>Руководитель подразделения</w:t>
      </w:r>
    </w:p>
    <w:p w:rsidR="00961535" w:rsidRPr="00FE5454" w:rsidRDefault="00A253AE" w:rsidP="00A253AE">
      <w:pPr>
        <w:rPr>
          <w:sz w:val="22"/>
        </w:rPr>
      </w:pPr>
      <w:r w:rsidRPr="00A253AE">
        <w:rPr>
          <w:sz w:val="22"/>
        </w:rPr>
        <w:t>к.т.н,  доцент</w:t>
      </w:r>
      <w:r w:rsidRPr="00A253AE">
        <w:rPr>
          <w:sz w:val="22"/>
        </w:rPr>
        <w:tab/>
      </w:r>
      <w:r w:rsidR="00961535">
        <w:rPr>
          <w:sz w:val="22"/>
        </w:rPr>
        <w:tab/>
      </w:r>
      <w:r>
        <w:rPr>
          <w:sz w:val="22"/>
        </w:rPr>
        <w:t xml:space="preserve">             ______________</w:t>
      </w:r>
      <w:r w:rsidR="00961535" w:rsidRPr="00FE5454">
        <w:rPr>
          <w:sz w:val="22"/>
        </w:rPr>
        <w:t>____________</w:t>
      </w:r>
      <w:r w:rsidR="00961535">
        <w:rPr>
          <w:sz w:val="22"/>
        </w:rPr>
        <w:t>____</w:t>
      </w:r>
      <w:r>
        <w:rPr>
          <w:sz w:val="22"/>
        </w:rPr>
        <w:t>__ (</w:t>
      </w:r>
      <w:r w:rsidRPr="00445BEE">
        <w:t>Е.Н. Пашков</w:t>
      </w:r>
      <w:r w:rsidR="00961535" w:rsidRPr="00FE5454">
        <w:rPr>
          <w:sz w:val="22"/>
        </w:rPr>
        <w:t>)</w:t>
      </w:r>
    </w:p>
    <w:p w:rsidR="00961535" w:rsidRPr="00FE5454" w:rsidRDefault="00DA5805" w:rsidP="00961535">
      <w:pPr>
        <w:rPr>
          <w:sz w:val="22"/>
        </w:rPr>
      </w:pPr>
      <w:r>
        <w:rPr>
          <w:sz w:val="22"/>
        </w:rPr>
        <w:t>«___»  _____________ 20</w:t>
      </w:r>
      <w:r w:rsidR="00F63906">
        <w:rPr>
          <w:sz w:val="22"/>
          <w:lang w:val="en-US"/>
        </w:rPr>
        <w:t>20</w:t>
      </w:r>
      <w:r w:rsidR="00961535" w:rsidRPr="00FE5454">
        <w:rPr>
          <w:sz w:val="22"/>
        </w:rPr>
        <w:t xml:space="preserve"> г.</w:t>
      </w:r>
    </w:p>
    <w:p w:rsidR="00961535" w:rsidRPr="00FE5454" w:rsidRDefault="00961535" w:rsidP="00961535">
      <w:pPr>
        <w:jc w:val="both"/>
        <w:rPr>
          <w:sz w:val="22"/>
        </w:rPr>
      </w:pPr>
    </w:p>
    <w:p w:rsidR="00961535" w:rsidRPr="00FE5454" w:rsidRDefault="00961535" w:rsidP="00961535">
      <w:pPr>
        <w:jc w:val="both"/>
        <w:rPr>
          <w:sz w:val="22"/>
        </w:rPr>
      </w:pPr>
    </w:p>
    <w:p w:rsidR="000D577A" w:rsidRPr="002E732E" w:rsidRDefault="000D577A">
      <w:pPr>
        <w:rPr>
          <w:rFonts w:cs="Times New Roman"/>
        </w:rPr>
      </w:pPr>
    </w:p>
    <w:sectPr w:rsidR="000D577A" w:rsidRPr="002E732E" w:rsidSect="006D3459">
      <w:footerReference w:type="default" r:id="rId12"/>
      <w:pgSz w:w="11906" w:h="16838"/>
      <w:pgMar w:top="1134" w:right="851" w:bottom="709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F2" w:rsidRDefault="006312F2" w:rsidP="00F5596B">
      <w:r>
        <w:separator/>
      </w:r>
    </w:p>
  </w:endnote>
  <w:endnote w:type="continuationSeparator" w:id="0">
    <w:p w:rsidR="006312F2" w:rsidRDefault="006312F2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6701"/>
      <w:docPartObj>
        <w:docPartGallery w:val="Page Numbers (Bottom of Page)"/>
        <w:docPartUnique/>
      </w:docPartObj>
    </w:sdtPr>
    <w:sdtEndPr/>
    <w:sdtContent>
      <w:p w:rsidR="00F63906" w:rsidRDefault="00F63906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6C2F78">
          <w:rPr>
            <w:noProof/>
            <w:sz w:val="20"/>
            <w:szCs w:val="20"/>
          </w:rPr>
          <w:t>5</w:t>
        </w:r>
        <w:r w:rsidRPr="006D3459">
          <w:rPr>
            <w:sz w:val="20"/>
            <w:szCs w:val="20"/>
          </w:rPr>
          <w:fldChar w:fldCharType="end"/>
        </w:r>
      </w:p>
    </w:sdtContent>
  </w:sdt>
  <w:p w:rsidR="00F63906" w:rsidRDefault="00F639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F2" w:rsidRDefault="006312F2" w:rsidP="00F5596B">
      <w:r>
        <w:separator/>
      </w:r>
    </w:p>
  </w:footnote>
  <w:footnote w:type="continuationSeparator" w:id="0">
    <w:p w:rsidR="006312F2" w:rsidRDefault="006312F2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5A1E"/>
    <w:multiLevelType w:val="hybridMultilevel"/>
    <w:tmpl w:val="171CDF3A"/>
    <w:lvl w:ilvl="0" w:tplc="FE302B5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0"/>
    <w:rsid w:val="000516EE"/>
    <w:rsid w:val="00054800"/>
    <w:rsid w:val="0007333C"/>
    <w:rsid w:val="00074333"/>
    <w:rsid w:val="00084036"/>
    <w:rsid w:val="000A081F"/>
    <w:rsid w:val="000C1F21"/>
    <w:rsid w:val="000C4125"/>
    <w:rsid w:val="000C43AA"/>
    <w:rsid w:val="000D577A"/>
    <w:rsid w:val="000E368C"/>
    <w:rsid w:val="000F1CB9"/>
    <w:rsid w:val="000F6337"/>
    <w:rsid w:val="0010187C"/>
    <w:rsid w:val="00132BC9"/>
    <w:rsid w:val="0014315B"/>
    <w:rsid w:val="00160964"/>
    <w:rsid w:val="00167D12"/>
    <w:rsid w:val="0018591E"/>
    <w:rsid w:val="001A26A8"/>
    <w:rsid w:val="001E318E"/>
    <w:rsid w:val="001F395E"/>
    <w:rsid w:val="002063AA"/>
    <w:rsid w:val="00214B20"/>
    <w:rsid w:val="00215A44"/>
    <w:rsid w:val="002419CE"/>
    <w:rsid w:val="00264071"/>
    <w:rsid w:val="00284005"/>
    <w:rsid w:val="002A265B"/>
    <w:rsid w:val="002A7B78"/>
    <w:rsid w:val="002B0861"/>
    <w:rsid w:val="002E395D"/>
    <w:rsid w:val="002E732E"/>
    <w:rsid w:val="003003B0"/>
    <w:rsid w:val="00313B85"/>
    <w:rsid w:val="00314802"/>
    <w:rsid w:val="00370928"/>
    <w:rsid w:val="003842F0"/>
    <w:rsid w:val="0038654E"/>
    <w:rsid w:val="003A069A"/>
    <w:rsid w:val="003A6525"/>
    <w:rsid w:val="003C4355"/>
    <w:rsid w:val="003D42F9"/>
    <w:rsid w:val="003E2C1E"/>
    <w:rsid w:val="003F55DF"/>
    <w:rsid w:val="003F66D4"/>
    <w:rsid w:val="00416539"/>
    <w:rsid w:val="00421CAC"/>
    <w:rsid w:val="00445C9E"/>
    <w:rsid w:val="004473F8"/>
    <w:rsid w:val="00473988"/>
    <w:rsid w:val="00475CA5"/>
    <w:rsid w:val="00483774"/>
    <w:rsid w:val="004A2B49"/>
    <w:rsid w:val="004B0AC2"/>
    <w:rsid w:val="004B0F55"/>
    <w:rsid w:val="004C673F"/>
    <w:rsid w:val="004E3084"/>
    <w:rsid w:val="004F014B"/>
    <w:rsid w:val="004F3D5F"/>
    <w:rsid w:val="005037F6"/>
    <w:rsid w:val="005612E6"/>
    <w:rsid w:val="0056482D"/>
    <w:rsid w:val="0058428D"/>
    <w:rsid w:val="005D6C56"/>
    <w:rsid w:val="005E676F"/>
    <w:rsid w:val="0060307D"/>
    <w:rsid w:val="00607FCB"/>
    <w:rsid w:val="00613225"/>
    <w:rsid w:val="0061500E"/>
    <w:rsid w:val="006167F5"/>
    <w:rsid w:val="00616C10"/>
    <w:rsid w:val="006312F2"/>
    <w:rsid w:val="00655A90"/>
    <w:rsid w:val="00661302"/>
    <w:rsid w:val="006659D8"/>
    <w:rsid w:val="006675BD"/>
    <w:rsid w:val="006712EB"/>
    <w:rsid w:val="006C1AF6"/>
    <w:rsid w:val="006C2A91"/>
    <w:rsid w:val="006C2F78"/>
    <w:rsid w:val="006D3459"/>
    <w:rsid w:val="006D4F90"/>
    <w:rsid w:val="006D7399"/>
    <w:rsid w:val="006E431B"/>
    <w:rsid w:val="006F4990"/>
    <w:rsid w:val="00702846"/>
    <w:rsid w:val="0070672F"/>
    <w:rsid w:val="0072390D"/>
    <w:rsid w:val="00726845"/>
    <w:rsid w:val="00734B4D"/>
    <w:rsid w:val="007378C1"/>
    <w:rsid w:val="00752052"/>
    <w:rsid w:val="007549C2"/>
    <w:rsid w:val="007711DA"/>
    <w:rsid w:val="00771407"/>
    <w:rsid w:val="007926DC"/>
    <w:rsid w:val="00796A2D"/>
    <w:rsid w:val="007D7EAF"/>
    <w:rsid w:val="007E1C64"/>
    <w:rsid w:val="007F270A"/>
    <w:rsid w:val="007F479B"/>
    <w:rsid w:val="00820041"/>
    <w:rsid w:val="00820FBF"/>
    <w:rsid w:val="00825B43"/>
    <w:rsid w:val="00835DA1"/>
    <w:rsid w:val="00844068"/>
    <w:rsid w:val="0085657F"/>
    <w:rsid w:val="008670EE"/>
    <w:rsid w:val="008728A9"/>
    <w:rsid w:val="008B7B8E"/>
    <w:rsid w:val="008C44F7"/>
    <w:rsid w:val="008C56B2"/>
    <w:rsid w:val="008D04CB"/>
    <w:rsid w:val="008D0ACD"/>
    <w:rsid w:val="008E5746"/>
    <w:rsid w:val="00911794"/>
    <w:rsid w:val="00914164"/>
    <w:rsid w:val="009179AF"/>
    <w:rsid w:val="009228FE"/>
    <w:rsid w:val="00940BE4"/>
    <w:rsid w:val="00961535"/>
    <w:rsid w:val="00981405"/>
    <w:rsid w:val="00995FCF"/>
    <w:rsid w:val="00996375"/>
    <w:rsid w:val="00996F85"/>
    <w:rsid w:val="009972FB"/>
    <w:rsid w:val="00A03611"/>
    <w:rsid w:val="00A253AE"/>
    <w:rsid w:val="00A3267B"/>
    <w:rsid w:val="00A42CD2"/>
    <w:rsid w:val="00A46A46"/>
    <w:rsid w:val="00A51ED2"/>
    <w:rsid w:val="00A92F1B"/>
    <w:rsid w:val="00AB7B4C"/>
    <w:rsid w:val="00AC4F97"/>
    <w:rsid w:val="00B04EE7"/>
    <w:rsid w:val="00B15173"/>
    <w:rsid w:val="00B34219"/>
    <w:rsid w:val="00B433F5"/>
    <w:rsid w:val="00B753AD"/>
    <w:rsid w:val="00B823B7"/>
    <w:rsid w:val="00BB344A"/>
    <w:rsid w:val="00BB424E"/>
    <w:rsid w:val="00C03E47"/>
    <w:rsid w:val="00C2367C"/>
    <w:rsid w:val="00C5040D"/>
    <w:rsid w:val="00C504C8"/>
    <w:rsid w:val="00C52A45"/>
    <w:rsid w:val="00C579B2"/>
    <w:rsid w:val="00C60369"/>
    <w:rsid w:val="00C634F4"/>
    <w:rsid w:val="00C93BC5"/>
    <w:rsid w:val="00C94380"/>
    <w:rsid w:val="00C95B50"/>
    <w:rsid w:val="00CB55D7"/>
    <w:rsid w:val="00CC11FB"/>
    <w:rsid w:val="00CC2FA8"/>
    <w:rsid w:val="00CE4F6D"/>
    <w:rsid w:val="00CF0A71"/>
    <w:rsid w:val="00CF1B85"/>
    <w:rsid w:val="00CF572D"/>
    <w:rsid w:val="00D154DD"/>
    <w:rsid w:val="00D24174"/>
    <w:rsid w:val="00D302AC"/>
    <w:rsid w:val="00D37C8B"/>
    <w:rsid w:val="00D50DAA"/>
    <w:rsid w:val="00D514A8"/>
    <w:rsid w:val="00D66B70"/>
    <w:rsid w:val="00D76C9B"/>
    <w:rsid w:val="00D93E27"/>
    <w:rsid w:val="00DA286A"/>
    <w:rsid w:val="00DA5805"/>
    <w:rsid w:val="00DA709A"/>
    <w:rsid w:val="00DB3B27"/>
    <w:rsid w:val="00DC63E4"/>
    <w:rsid w:val="00DD0E90"/>
    <w:rsid w:val="00DD17F5"/>
    <w:rsid w:val="00DD5061"/>
    <w:rsid w:val="00E148F9"/>
    <w:rsid w:val="00E24E77"/>
    <w:rsid w:val="00E33202"/>
    <w:rsid w:val="00E548FF"/>
    <w:rsid w:val="00E605E2"/>
    <w:rsid w:val="00E70BB0"/>
    <w:rsid w:val="00E82A4E"/>
    <w:rsid w:val="00EA66B5"/>
    <w:rsid w:val="00ED660F"/>
    <w:rsid w:val="00ED717B"/>
    <w:rsid w:val="00EE1722"/>
    <w:rsid w:val="00F033C4"/>
    <w:rsid w:val="00F23E2D"/>
    <w:rsid w:val="00F4046F"/>
    <w:rsid w:val="00F5596B"/>
    <w:rsid w:val="00F63906"/>
    <w:rsid w:val="00F779AD"/>
    <w:rsid w:val="00F803C2"/>
    <w:rsid w:val="00F95EB3"/>
    <w:rsid w:val="00FA4B86"/>
    <w:rsid w:val="00FA54D6"/>
    <w:rsid w:val="00FB1144"/>
    <w:rsid w:val="00FF5C6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0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Hyperlink"/>
    <w:uiPriority w:val="99"/>
    <w:rsid w:val="0060307D"/>
    <w:rPr>
      <w:rFonts w:cs="Times New Roman"/>
      <w:color w:val="0000FF"/>
      <w:u w:val="single"/>
    </w:rPr>
  </w:style>
  <w:style w:type="paragraph" w:customStyle="1" w:styleId="1">
    <w:name w:val="1. Список"/>
    <w:basedOn w:val="a"/>
    <w:link w:val="12"/>
    <w:uiPriority w:val="3"/>
    <w:rsid w:val="00A3267B"/>
    <w:pPr>
      <w:numPr>
        <w:numId w:val="4"/>
      </w:numPr>
      <w:jc w:val="both"/>
    </w:pPr>
    <w:rPr>
      <w:rFonts w:eastAsia="Calibri" w:cs="Times New Roman"/>
      <w:szCs w:val="27"/>
      <w:lang w:val="x-none" w:eastAsia="x-none"/>
    </w:rPr>
  </w:style>
  <w:style w:type="character" w:customStyle="1" w:styleId="12">
    <w:name w:val="1. Список Знак"/>
    <w:link w:val="1"/>
    <w:uiPriority w:val="3"/>
    <w:locked/>
    <w:rsid w:val="00A3267B"/>
    <w:rPr>
      <w:rFonts w:eastAsia="Calibri"/>
      <w:sz w:val="24"/>
      <w:szCs w:val="27"/>
      <w:lang w:val="x-none" w:eastAsia="x-none"/>
    </w:rPr>
  </w:style>
  <w:style w:type="character" w:customStyle="1" w:styleId="FontStyle17">
    <w:name w:val="Font Style17"/>
    <w:uiPriority w:val="99"/>
    <w:rsid w:val="00214B20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0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Hyperlink"/>
    <w:uiPriority w:val="99"/>
    <w:rsid w:val="0060307D"/>
    <w:rPr>
      <w:rFonts w:cs="Times New Roman"/>
      <w:color w:val="0000FF"/>
      <w:u w:val="single"/>
    </w:rPr>
  </w:style>
  <w:style w:type="paragraph" w:customStyle="1" w:styleId="1">
    <w:name w:val="1. Список"/>
    <w:basedOn w:val="a"/>
    <w:link w:val="12"/>
    <w:uiPriority w:val="3"/>
    <w:rsid w:val="00A3267B"/>
    <w:pPr>
      <w:numPr>
        <w:numId w:val="4"/>
      </w:numPr>
      <w:jc w:val="both"/>
    </w:pPr>
    <w:rPr>
      <w:rFonts w:eastAsia="Calibri" w:cs="Times New Roman"/>
      <w:szCs w:val="27"/>
      <w:lang w:val="x-none" w:eastAsia="x-none"/>
    </w:rPr>
  </w:style>
  <w:style w:type="character" w:customStyle="1" w:styleId="12">
    <w:name w:val="1. Список Знак"/>
    <w:link w:val="1"/>
    <w:uiPriority w:val="3"/>
    <w:locked/>
    <w:rsid w:val="00A3267B"/>
    <w:rPr>
      <w:rFonts w:eastAsia="Calibri"/>
      <w:sz w:val="24"/>
      <w:szCs w:val="27"/>
      <w:lang w:val="x-none" w:eastAsia="x-none"/>
    </w:rPr>
  </w:style>
  <w:style w:type="character" w:customStyle="1" w:styleId="FontStyle17">
    <w:name w:val="Font Style17"/>
    <w:uiPriority w:val="99"/>
    <w:rsid w:val="00214B2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4/m15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.lms.tpu.ru/course/view.php?id=14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tpu.ru/fulltext2/m/2013/FN/fn-244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D35E-481D-4D85-9614-80D1B24F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Мезенцева Ирина Леонидовна</cp:lastModifiedBy>
  <cp:revision>2</cp:revision>
  <cp:lastPrinted>2018-07-12T02:42:00Z</cp:lastPrinted>
  <dcterms:created xsi:type="dcterms:W3CDTF">2020-09-22T05:19:00Z</dcterms:created>
  <dcterms:modified xsi:type="dcterms:W3CDTF">2020-09-22T05:19:00Z</dcterms:modified>
</cp:coreProperties>
</file>