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7F6" w:rsidRDefault="007B0A49" w:rsidP="0084565C">
      <w:pPr>
        <w:spacing w:line="276" w:lineRule="auto"/>
        <w:ind w:firstLine="567"/>
        <w:jc w:val="both"/>
        <w:rPr>
          <w:b/>
        </w:rPr>
      </w:pPr>
      <w:r>
        <w:rPr>
          <w:b/>
          <w:lang w:val="en-US"/>
        </w:rPr>
        <w:t>I</w:t>
      </w:r>
      <w:r w:rsidRPr="007B0A49">
        <w:rPr>
          <w:b/>
        </w:rPr>
        <w:t xml:space="preserve">. </w:t>
      </w:r>
      <w:r w:rsidR="003427F6">
        <w:rPr>
          <w:b/>
        </w:rPr>
        <w:t>Распределение катализатора по реакторам</w:t>
      </w:r>
    </w:p>
    <w:p w:rsidR="00566C8D" w:rsidRPr="007B0A49" w:rsidRDefault="007B0A49" w:rsidP="0084565C">
      <w:pPr>
        <w:spacing w:line="276" w:lineRule="auto"/>
        <w:ind w:firstLine="567"/>
        <w:jc w:val="both"/>
      </w:pPr>
      <w:r w:rsidRPr="007B0A49">
        <w:rPr>
          <w:b/>
        </w:rPr>
        <w:t>Задание:</w:t>
      </w:r>
      <w:r>
        <w:t xml:space="preserve"> </w:t>
      </w:r>
      <w:r w:rsidRPr="007B0A49">
        <w:t xml:space="preserve">Определите расход сырья </w:t>
      </w:r>
      <w:r>
        <w:t>на установку каталитического риформинга и распределение катализатора по реакторам.</w:t>
      </w:r>
    </w:p>
    <w:p w:rsidR="00705E26" w:rsidRDefault="00705E26" w:rsidP="0084565C">
      <w:pPr>
        <w:spacing w:line="276" w:lineRule="auto"/>
        <w:ind w:firstLine="709"/>
        <w:jc w:val="both"/>
        <w:rPr>
          <w:b/>
        </w:rPr>
      </w:pPr>
    </w:p>
    <w:p w:rsidR="007E658F" w:rsidRDefault="007E658F" w:rsidP="0084565C">
      <w:pPr>
        <w:spacing w:line="276" w:lineRule="auto"/>
        <w:ind w:firstLine="567"/>
        <w:jc w:val="both"/>
        <w:rPr>
          <w:b/>
        </w:rPr>
      </w:pPr>
      <w:r w:rsidRPr="006A75A0">
        <w:rPr>
          <w:b/>
        </w:rPr>
        <w:t xml:space="preserve">Методика </w:t>
      </w:r>
      <w:r>
        <w:rPr>
          <w:b/>
        </w:rPr>
        <w:t>расчета</w:t>
      </w:r>
      <w:r w:rsidRPr="006A75A0">
        <w:rPr>
          <w:b/>
        </w:rPr>
        <w:t>:</w:t>
      </w:r>
    </w:p>
    <w:p w:rsidR="007E658F" w:rsidRPr="007E658F" w:rsidRDefault="007E658F" w:rsidP="0084565C">
      <w:pPr>
        <w:spacing w:line="276" w:lineRule="auto"/>
        <w:ind w:firstLine="567"/>
        <w:jc w:val="both"/>
      </w:pPr>
      <w:r>
        <w:t xml:space="preserve">1. </w:t>
      </w:r>
      <w:r w:rsidR="0018056A">
        <w:t xml:space="preserve">По рис. 1 для сырья с известными </w:t>
      </w:r>
      <w:r w:rsidR="0024643B">
        <w:t xml:space="preserve">составом и свойствами </w:t>
      </w:r>
      <w:r w:rsidR="0018056A">
        <w:t xml:space="preserve">оцените выход риформата заданного ИОЧ. Рассчитайте </w:t>
      </w:r>
      <w:r w:rsidR="00530DA9">
        <w:t xml:space="preserve">массовый </w:t>
      </w:r>
      <w:r w:rsidR="0018056A">
        <w:t xml:space="preserve">расход сырья для получения заданного </w:t>
      </w:r>
      <w:r w:rsidR="00530DA9">
        <w:t>массового расхода</w:t>
      </w:r>
      <w:r w:rsidR="0018056A">
        <w:t xml:space="preserve"> риформата.</w:t>
      </w:r>
    </w:p>
    <w:p w:rsidR="007E658F" w:rsidRDefault="008D06AC" w:rsidP="0084565C">
      <w:pPr>
        <w:spacing w:line="276" w:lineRule="auto"/>
        <w:ind w:left="1069"/>
        <w:jc w:val="center"/>
        <w:rPr>
          <w:b/>
        </w:rPr>
      </w:pPr>
      <w:r>
        <w:object w:dxaOrig="7830" w:dyaOrig="77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0.9pt;height:289.25pt" o:ole="">
            <v:imagedata r:id="rId8" o:title=""/>
          </v:shape>
          <o:OLEObject Type="Embed" ProgID="Visio.Drawing.15" ShapeID="_x0000_i1025" DrawAspect="Content" ObjectID="_1771332897" r:id="rId9"/>
        </w:object>
      </w:r>
    </w:p>
    <w:p w:rsidR="007E658F" w:rsidRPr="0018056A" w:rsidRDefault="0018056A" w:rsidP="0084565C">
      <w:pPr>
        <w:spacing w:line="276" w:lineRule="auto"/>
        <w:jc w:val="center"/>
      </w:pPr>
      <w:r w:rsidRPr="0018056A">
        <w:t>Рисунок 1 — Взаимосвязь между выходом высокооктанового риформата и его ИОЧ для разных составов сырья (</w:t>
      </w:r>
      <w:r>
        <w:rPr>
          <w:lang w:val="en-US"/>
        </w:rPr>
        <w:t>N</w:t>
      </w:r>
      <w:r w:rsidRPr="0018056A">
        <w:t xml:space="preserve"> — </w:t>
      </w:r>
      <w:r>
        <w:t xml:space="preserve">массовое содержание нафтенов в сырье, %; </w:t>
      </w:r>
      <w:r>
        <w:rPr>
          <w:lang w:val="en-US"/>
        </w:rPr>
        <w:t>A</w:t>
      </w:r>
      <w:r w:rsidRPr="0018056A">
        <w:t xml:space="preserve"> — </w:t>
      </w:r>
      <w:r>
        <w:t xml:space="preserve">массовое содержание ароматики в сырье, %; </w:t>
      </w:r>
      <w:r>
        <w:rPr>
          <w:lang w:val="en-US"/>
        </w:rPr>
        <w:t>K</w:t>
      </w:r>
      <w:r>
        <w:t xml:space="preserve"> — характеристический фактор </w:t>
      </w:r>
      <w:proofErr w:type="gramStart"/>
      <w:r>
        <w:t xml:space="preserve">сырья </w:t>
      </w:r>
      <w:r w:rsidR="0009661E" w:rsidRPr="00AB4E85">
        <w:rPr>
          <w:spacing w:val="-2"/>
          <w:position w:val="-30"/>
          <w:sz w:val="22"/>
        </w:rPr>
        <w:object w:dxaOrig="1800" w:dyaOrig="760">
          <v:shape id="_x0000_i1026" type="#_x0000_t75" style="width:90.3pt;height:38.7pt" o:ole="">
            <v:imagedata r:id="rId10" o:title=""/>
          </v:shape>
          <o:OLEObject Type="Embed" ProgID="Equation.DSMT4" ShapeID="_x0000_i1026" DrawAspect="Content" ObjectID="_1771332898" r:id="rId11"/>
        </w:object>
      </w:r>
      <w:r w:rsidRPr="0018056A">
        <w:t>)</w:t>
      </w:r>
      <w:proofErr w:type="gramEnd"/>
    </w:p>
    <w:p w:rsidR="007E658F" w:rsidRDefault="00E72C68" w:rsidP="0084565C">
      <w:pPr>
        <w:spacing w:line="276" w:lineRule="auto"/>
        <w:ind w:firstLine="567"/>
        <w:jc w:val="both"/>
      </w:pPr>
      <w:r w:rsidRPr="00E72C68">
        <w:t xml:space="preserve">2. </w:t>
      </w:r>
      <w:r>
        <w:t>Выберите давление процесса из интервала 2–4 М</w:t>
      </w:r>
      <w:r w:rsidR="00D1448B">
        <w:t>П</w:t>
      </w:r>
      <w:r>
        <w:t>а.</w:t>
      </w:r>
    </w:p>
    <w:p w:rsidR="00E72C68" w:rsidRDefault="00E72C68" w:rsidP="0084565C">
      <w:pPr>
        <w:spacing w:line="276" w:lineRule="auto"/>
        <w:ind w:firstLine="567"/>
        <w:jc w:val="both"/>
      </w:pPr>
      <w:r>
        <w:t xml:space="preserve">3. Выберите </w:t>
      </w:r>
      <w:r w:rsidR="00D1448B">
        <w:t>объемную скорость подачи сырья</w:t>
      </w:r>
      <w:r w:rsidR="00217D3E">
        <w:t xml:space="preserve"> (ОСПС) </w:t>
      </w:r>
      <w:r w:rsidR="00D1448B">
        <w:t>из интервала 1-3 ч</w:t>
      </w:r>
      <w:r w:rsidR="00D1448B" w:rsidRPr="00D1448B">
        <w:rPr>
          <w:vertAlign w:val="superscript"/>
        </w:rPr>
        <w:t>-1</w:t>
      </w:r>
      <w:r w:rsidR="00D1448B">
        <w:t>.</w:t>
      </w:r>
    </w:p>
    <w:p w:rsidR="00D1448B" w:rsidRDefault="00D1448B" w:rsidP="0084565C">
      <w:pPr>
        <w:spacing w:line="276" w:lineRule="auto"/>
        <w:ind w:firstLine="567"/>
        <w:jc w:val="both"/>
      </w:pPr>
      <w:r>
        <w:t xml:space="preserve">4. Выберите значение кратности циркуляции водородсодержащего газа из </w:t>
      </w:r>
      <w:r w:rsidR="00051DBE">
        <w:t>интервала 800–1500 нм</w:t>
      </w:r>
      <w:r w:rsidR="00051DBE" w:rsidRPr="00051DBE">
        <w:rPr>
          <w:vertAlign w:val="superscript"/>
        </w:rPr>
        <w:t>3</w:t>
      </w:r>
      <w:r w:rsidR="00051DBE">
        <w:t>/м</w:t>
      </w:r>
      <w:r w:rsidR="00051DBE" w:rsidRPr="00051DBE">
        <w:rPr>
          <w:vertAlign w:val="superscript"/>
        </w:rPr>
        <w:t>3</w:t>
      </w:r>
      <w:r w:rsidR="007D262F" w:rsidRPr="007D262F">
        <w:t xml:space="preserve"> </w:t>
      </w:r>
      <w:r w:rsidR="007D262F">
        <w:t>(нм</w:t>
      </w:r>
      <w:r w:rsidR="007D262F" w:rsidRPr="00051DBE">
        <w:rPr>
          <w:vertAlign w:val="superscript"/>
        </w:rPr>
        <w:t>3</w:t>
      </w:r>
      <w:r w:rsidR="007D262F">
        <w:t xml:space="preserve">/ч </w:t>
      </w:r>
      <w:r w:rsidR="007D262F" w:rsidRPr="00217D3E">
        <w:rPr>
          <w:i/>
        </w:rPr>
        <w:t>водородсодержащего газа</w:t>
      </w:r>
      <w:r w:rsidR="007D262F">
        <w:t xml:space="preserve"> к м</w:t>
      </w:r>
      <w:r w:rsidR="007D262F" w:rsidRPr="00051DBE">
        <w:rPr>
          <w:vertAlign w:val="superscript"/>
        </w:rPr>
        <w:t>3</w:t>
      </w:r>
      <w:r w:rsidR="007D262F">
        <w:t xml:space="preserve">/ч </w:t>
      </w:r>
      <w:r w:rsidR="007D262F" w:rsidRPr="00217D3E">
        <w:rPr>
          <w:i/>
        </w:rPr>
        <w:t>жидкого углеводородного сырья</w:t>
      </w:r>
      <w:r w:rsidR="007D262F">
        <w:t>)</w:t>
      </w:r>
      <w:r>
        <w:t>.</w:t>
      </w:r>
    </w:p>
    <w:p w:rsidR="00C02593" w:rsidRDefault="00C02593" w:rsidP="0084565C">
      <w:pPr>
        <w:spacing w:line="276" w:lineRule="auto"/>
        <w:ind w:firstLine="567"/>
        <w:jc w:val="both"/>
      </w:pPr>
      <w:r>
        <w:t xml:space="preserve">5. </w:t>
      </w:r>
      <w:r w:rsidR="007F70B7">
        <w:t>Рассчитайте среднюю молеку</w:t>
      </w:r>
      <w:r w:rsidR="00F95159">
        <w:t xml:space="preserve">лярную массу сырья </w:t>
      </w:r>
      <w:r w:rsidR="00E44883">
        <w:t xml:space="preserve">по формуле </w:t>
      </w:r>
      <w:proofErr w:type="spellStart"/>
      <w:r w:rsidR="00E44883">
        <w:t>Гуссенса</w:t>
      </w:r>
      <w:proofErr w:type="spellEnd"/>
      <w:r w:rsidR="00E44883">
        <w:t xml:space="preserve"> (</w:t>
      </w:r>
      <w:proofErr w:type="spellStart"/>
      <w:r w:rsidR="00E44883">
        <w:rPr>
          <w:lang w:val="en-US"/>
        </w:rPr>
        <w:t>Goossens</w:t>
      </w:r>
      <w:proofErr w:type="spellEnd"/>
      <w:r w:rsidR="00E44883">
        <w:t>):</w:t>
      </w:r>
    </w:p>
    <w:p w:rsidR="00E44883" w:rsidRPr="00E44883" w:rsidRDefault="00FD18D3" w:rsidP="0084565C">
      <w:pPr>
        <w:tabs>
          <w:tab w:val="center" w:pos="5245"/>
          <w:tab w:val="right" w:pos="10466"/>
        </w:tabs>
        <w:spacing w:line="276" w:lineRule="auto"/>
        <w:jc w:val="both"/>
      </w:pPr>
      <w:r>
        <w:rPr>
          <w:spacing w:val="-2"/>
          <w:sz w:val="22"/>
        </w:rPr>
        <w:tab/>
      </w:r>
      <w:r w:rsidR="00353FC7" w:rsidRPr="00353FC7">
        <w:rPr>
          <w:spacing w:val="-2"/>
          <w:position w:val="-76"/>
          <w:sz w:val="22"/>
        </w:rPr>
        <w:object w:dxaOrig="3920" w:dyaOrig="1640">
          <v:shape id="_x0000_i1027" type="#_x0000_t75" style="width:195.6pt;height:82pt" o:ole="">
            <v:imagedata r:id="rId12" o:title=""/>
          </v:shape>
          <o:OLEObject Type="Embed" ProgID="Equation.DSMT4" ShapeID="_x0000_i1027" DrawAspect="Content" ObjectID="_1771332899" r:id="rId13"/>
        </w:object>
      </w:r>
      <w:r>
        <w:rPr>
          <w:spacing w:val="-2"/>
          <w:sz w:val="22"/>
        </w:rPr>
        <w:tab/>
        <w:t>(1.1)</w:t>
      </w:r>
    </w:p>
    <w:p w:rsidR="00E72C68" w:rsidRPr="00353FC7" w:rsidRDefault="00353FC7" w:rsidP="0084565C">
      <w:pPr>
        <w:spacing w:line="276" w:lineRule="auto"/>
        <w:jc w:val="both"/>
      </w:pPr>
      <w:proofErr w:type="gramStart"/>
      <w:r>
        <w:t>г</w:t>
      </w:r>
      <w:r w:rsidRPr="00353FC7">
        <w:t xml:space="preserve">де </w:t>
      </w:r>
      <w:r w:rsidRPr="00353FC7">
        <w:rPr>
          <w:position w:val="-12"/>
        </w:rPr>
        <w:object w:dxaOrig="300" w:dyaOrig="380">
          <v:shape id="_x0000_i1028" type="#_x0000_t75" style="width:15pt;height:19.15pt" o:ole="">
            <v:imagedata r:id="rId14" o:title=""/>
          </v:shape>
          <o:OLEObject Type="Embed" ProgID="Equation.DSMT4" ShapeID="_x0000_i1028" DrawAspect="Content" ObjectID="_1771332900" r:id="rId15"/>
        </w:object>
      </w:r>
      <w:r>
        <w:t xml:space="preserve"> —</w:t>
      </w:r>
      <w:proofErr w:type="gramEnd"/>
      <w:r>
        <w:t xml:space="preserve"> средняя </w:t>
      </w:r>
      <w:r w:rsidR="006B5708">
        <w:t>температура</w:t>
      </w:r>
      <w:r>
        <w:t xml:space="preserve"> </w:t>
      </w:r>
      <w:r w:rsidR="006B5708">
        <w:t>кипения</w:t>
      </w:r>
      <w:r>
        <w:t>, К;</w:t>
      </w:r>
    </w:p>
    <w:p w:rsidR="00353FC7" w:rsidRPr="00966D12" w:rsidRDefault="00456305" w:rsidP="0084565C">
      <w:pPr>
        <w:spacing w:line="276" w:lineRule="auto"/>
        <w:ind w:firstLine="567"/>
        <w:jc w:val="both"/>
      </w:pPr>
      <w:r>
        <w:lastRenderedPageBreak/>
        <w:t xml:space="preserve">6. </w:t>
      </w:r>
      <w:r w:rsidR="00260C44">
        <w:t xml:space="preserve">Найдем углеродное число сырья </w:t>
      </w:r>
      <w:r w:rsidR="00260C44" w:rsidRPr="006B5708">
        <w:rPr>
          <w:i/>
          <w:lang w:val="en-US"/>
        </w:rPr>
        <w:t>n</w:t>
      </w:r>
      <w:r w:rsidR="00260C44" w:rsidRPr="00260C44">
        <w:t xml:space="preserve"> — </w:t>
      </w:r>
      <w:r w:rsidR="00260C44">
        <w:t>среднее число атомов углерода в сырье</w:t>
      </w:r>
      <w:r w:rsidR="00260C44" w:rsidRPr="00260C44">
        <w:t>.</w:t>
      </w:r>
      <w:r w:rsidR="00260C44">
        <w:t xml:space="preserve"> </w:t>
      </w:r>
      <w:r>
        <w:t xml:space="preserve">Средние молекулярные массы </w:t>
      </w:r>
      <w:r w:rsidR="006B5708">
        <w:t>ароматических</w:t>
      </w:r>
      <w:r>
        <w:t xml:space="preserve"> нафтеновых и парафиновых углеводородов можно рассчитать, исходя из условия, что число атомов </w:t>
      </w:r>
      <w:r w:rsidRPr="006B5708">
        <w:rPr>
          <w:i/>
          <w:lang w:val="en-US"/>
        </w:rPr>
        <w:t>n</w:t>
      </w:r>
      <w:r w:rsidRPr="00260C44">
        <w:t xml:space="preserve"> </w:t>
      </w:r>
      <w:r>
        <w:t>уг</w:t>
      </w:r>
      <w:r w:rsidR="00260C44">
        <w:t xml:space="preserve">лерода в них будет одно и то же. </w:t>
      </w:r>
    </w:p>
    <w:p w:rsidR="0084565C" w:rsidRPr="0084565C" w:rsidRDefault="0084565C" w:rsidP="0084565C">
      <w:pPr>
        <w:spacing w:line="276" w:lineRule="auto"/>
        <w:ind w:firstLine="567"/>
        <w:jc w:val="center"/>
      </w:pPr>
      <w:r>
        <w:t>Таблица 1 — Общие выражения для расчета молекулярной массы компонентов бензиновой фракции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560"/>
        <w:gridCol w:w="2644"/>
        <w:gridCol w:w="4478"/>
      </w:tblGrid>
      <w:tr w:rsidR="004C0667" w:rsidTr="004C0667">
        <w:tc>
          <w:tcPr>
            <w:tcW w:w="3560" w:type="dxa"/>
            <w:shd w:val="clear" w:color="auto" w:fill="auto"/>
            <w:vAlign w:val="center"/>
          </w:tcPr>
          <w:p w:rsidR="004C0667" w:rsidRDefault="004C0667" w:rsidP="0084565C">
            <w:pPr>
              <w:spacing w:line="276" w:lineRule="auto"/>
              <w:jc w:val="center"/>
            </w:pPr>
            <w:r>
              <w:t>Углеводороды (компоненты)</w:t>
            </w:r>
          </w:p>
        </w:tc>
        <w:tc>
          <w:tcPr>
            <w:tcW w:w="2644" w:type="dxa"/>
            <w:shd w:val="clear" w:color="auto" w:fill="auto"/>
            <w:vAlign w:val="center"/>
          </w:tcPr>
          <w:p w:rsidR="004C0667" w:rsidRDefault="004C0667" w:rsidP="0084565C">
            <w:pPr>
              <w:spacing w:line="276" w:lineRule="auto"/>
              <w:jc w:val="center"/>
            </w:pPr>
            <w:r>
              <w:t>Формула углеводорода</w:t>
            </w:r>
          </w:p>
        </w:tc>
        <w:tc>
          <w:tcPr>
            <w:tcW w:w="4478" w:type="dxa"/>
            <w:shd w:val="clear" w:color="auto" w:fill="auto"/>
            <w:vAlign w:val="center"/>
          </w:tcPr>
          <w:p w:rsidR="004C0667" w:rsidRDefault="004C0667" w:rsidP="0084565C">
            <w:pPr>
              <w:spacing w:line="276" w:lineRule="auto"/>
              <w:jc w:val="center"/>
            </w:pPr>
            <w:r>
              <w:t>Формула для расчета молекулярной массы по углеродному числу</w:t>
            </w:r>
          </w:p>
        </w:tc>
      </w:tr>
      <w:tr w:rsidR="004C0667" w:rsidTr="004C0667">
        <w:tc>
          <w:tcPr>
            <w:tcW w:w="3560" w:type="dxa"/>
            <w:shd w:val="clear" w:color="auto" w:fill="auto"/>
            <w:vAlign w:val="center"/>
          </w:tcPr>
          <w:p w:rsidR="004C0667" w:rsidRDefault="004C0667" w:rsidP="0084565C">
            <w:pPr>
              <w:spacing w:line="276" w:lineRule="auto"/>
              <w:jc w:val="center"/>
            </w:pPr>
            <w:r>
              <w:t>Ароматика</w:t>
            </w:r>
          </w:p>
        </w:tc>
        <w:tc>
          <w:tcPr>
            <w:tcW w:w="2644" w:type="dxa"/>
            <w:shd w:val="clear" w:color="auto" w:fill="auto"/>
            <w:vAlign w:val="center"/>
          </w:tcPr>
          <w:p w:rsidR="004C0667" w:rsidRPr="004C0667" w:rsidRDefault="004C0667" w:rsidP="0084565C">
            <w:pP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Pr="004C0667">
              <w:rPr>
                <w:i/>
                <w:vertAlign w:val="subscript"/>
                <w:lang w:val="en-US"/>
              </w:rPr>
              <w:t>n</w:t>
            </w:r>
            <w:r>
              <w:rPr>
                <w:lang w:val="en-US"/>
              </w:rPr>
              <w:t>H</w:t>
            </w:r>
            <w:r w:rsidRPr="004C0667">
              <w:rPr>
                <w:vertAlign w:val="subscript"/>
                <w:lang w:val="en-US"/>
              </w:rPr>
              <w:t>2</w:t>
            </w:r>
            <w:r w:rsidRPr="004C0667">
              <w:rPr>
                <w:i/>
                <w:vertAlign w:val="subscript"/>
                <w:lang w:val="en-US"/>
              </w:rPr>
              <w:t>n</w:t>
            </w:r>
            <w:r w:rsidRPr="004C0667">
              <w:rPr>
                <w:vertAlign w:val="subscript"/>
                <w:lang w:val="en-US"/>
              </w:rPr>
              <w:t>-6</w:t>
            </w:r>
          </w:p>
        </w:tc>
        <w:tc>
          <w:tcPr>
            <w:tcW w:w="4478" w:type="dxa"/>
            <w:shd w:val="clear" w:color="auto" w:fill="auto"/>
            <w:vAlign w:val="center"/>
          </w:tcPr>
          <w:p w:rsidR="004C0667" w:rsidRPr="00677818" w:rsidRDefault="00677818" w:rsidP="0084565C">
            <w:pPr>
              <w:spacing w:line="276" w:lineRule="auto"/>
              <w:jc w:val="center"/>
              <w:rPr>
                <w:lang w:val="en-US"/>
              </w:rPr>
            </w:pPr>
            <w:r w:rsidRPr="00677818">
              <w:rPr>
                <w:i/>
                <w:lang w:val="en-US"/>
              </w:rPr>
              <w:t>M</w:t>
            </w:r>
            <w:r w:rsidRPr="00677818">
              <w:rPr>
                <w:vertAlign w:val="subscript"/>
                <w:lang w:val="en-US"/>
              </w:rPr>
              <w:t>a</w:t>
            </w:r>
            <w:r>
              <w:rPr>
                <w:lang w:val="en-US"/>
              </w:rPr>
              <w:t xml:space="preserve"> = 14</w:t>
            </w:r>
            <w:r w:rsidRPr="00677818">
              <w:rPr>
                <w:i/>
                <w:lang w:val="en-US"/>
              </w:rPr>
              <w:t>n</w:t>
            </w:r>
            <w:r w:rsidRPr="00677818">
              <w:rPr>
                <w:lang w:val="en-US"/>
              </w:rPr>
              <w:t xml:space="preserve"> </w:t>
            </w:r>
            <w:r>
              <w:rPr>
                <w:lang w:val="en-US"/>
              </w:rPr>
              <w:t>– 6</w:t>
            </w:r>
          </w:p>
        </w:tc>
      </w:tr>
      <w:tr w:rsidR="004C0667" w:rsidTr="004C0667">
        <w:tc>
          <w:tcPr>
            <w:tcW w:w="3560" w:type="dxa"/>
            <w:shd w:val="clear" w:color="auto" w:fill="auto"/>
            <w:vAlign w:val="center"/>
          </w:tcPr>
          <w:p w:rsidR="004C0667" w:rsidRDefault="004C0667" w:rsidP="0084565C">
            <w:pPr>
              <w:spacing w:line="276" w:lineRule="auto"/>
              <w:jc w:val="center"/>
            </w:pPr>
            <w:r>
              <w:t>Нафтены</w:t>
            </w:r>
          </w:p>
        </w:tc>
        <w:tc>
          <w:tcPr>
            <w:tcW w:w="2644" w:type="dxa"/>
            <w:shd w:val="clear" w:color="auto" w:fill="auto"/>
            <w:vAlign w:val="center"/>
          </w:tcPr>
          <w:p w:rsidR="004C0667" w:rsidRDefault="004C0667" w:rsidP="0084565C">
            <w:pPr>
              <w:spacing w:line="276" w:lineRule="auto"/>
              <w:jc w:val="center"/>
            </w:pPr>
            <w:r>
              <w:rPr>
                <w:lang w:val="en-US"/>
              </w:rPr>
              <w:t>C</w:t>
            </w:r>
            <w:r w:rsidRPr="004C0667">
              <w:rPr>
                <w:i/>
                <w:vertAlign w:val="subscript"/>
                <w:lang w:val="en-US"/>
              </w:rPr>
              <w:t>n</w:t>
            </w:r>
            <w:r>
              <w:rPr>
                <w:lang w:val="en-US"/>
              </w:rPr>
              <w:t>H</w:t>
            </w:r>
            <w:r w:rsidRPr="004C0667">
              <w:rPr>
                <w:vertAlign w:val="subscript"/>
                <w:lang w:val="en-US"/>
              </w:rPr>
              <w:t>2</w:t>
            </w:r>
            <w:r w:rsidRPr="004C0667">
              <w:rPr>
                <w:i/>
                <w:vertAlign w:val="subscript"/>
                <w:lang w:val="en-US"/>
              </w:rPr>
              <w:t>n</w:t>
            </w:r>
          </w:p>
        </w:tc>
        <w:tc>
          <w:tcPr>
            <w:tcW w:w="4478" w:type="dxa"/>
            <w:shd w:val="clear" w:color="auto" w:fill="auto"/>
            <w:vAlign w:val="center"/>
          </w:tcPr>
          <w:p w:rsidR="004C0667" w:rsidRDefault="00677818" w:rsidP="0084565C">
            <w:pPr>
              <w:spacing w:line="276" w:lineRule="auto"/>
              <w:jc w:val="center"/>
            </w:pPr>
            <w:r w:rsidRPr="00677818">
              <w:rPr>
                <w:i/>
                <w:lang w:val="en-US"/>
              </w:rPr>
              <w:t>M</w:t>
            </w:r>
            <w:r>
              <w:rPr>
                <w:vertAlign w:val="subscript"/>
              </w:rPr>
              <w:t>н</w:t>
            </w:r>
            <w:r>
              <w:rPr>
                <w:lang w:val="en-US"/>
              </w:rPr>
              <w:t xml:space="preserve"> = 14</w:t>
            </w:r>
            <w:r w:rsidRPr="00677818">
              <w:rPr>
                <w:i/>
                <w:lang w:val="en-US"/>
              </w:rPr>
              <w:t>n</w:t>
            </w:r>
          </w:p>
        </w:tc>
      </w:tr>
      <w:tr w:rsidR="004C0667" w:rsidTr="004C0667">
        <w:tc>
          <w:tcPr>
            <w:tcW w:w="3560" w:type="dxa"/>
            <w:shd w:val="clear" w:color="auto" w:fill="auto"/>
            <w:vAlign w:val="center"/>
          </w:tcPr>
          <w:p w:rsidR="004C0667" w:rsidRDefault="004C0667" w:rsidP="0084565C">
            <w:pPr>
              <w:spacing w:line="276" w:lineRule="auto"/>
              <w:jc w:val="center"/>
            </w:pPr>
            <w:r>
              <w:t>Парафины</w:t>
            </w:r>
          </w:p>
        </w:tc>
        <w:tc>
          <w:tcPr>
            <w:tcW w:w="2644" w:type="dxa"/>
            <w:shd w:val="clear" w:color="auto" w:fill="auto"/>
            <w:vAlign w:val="center"/>
          </w:tcPr>
          <w:p w:rsidR="004C0667" w:rsidRDefault="004C0667" w:rsidP="0084565C">
            <w:pPr>
              <w:spacing w:line="276" w:lineRule="auto"/>
              <w:jc w:val="center"/>
            </w:pPr>
            <w:r>
              <w:rPr>
                <w:lang w:val="en-US"/>
              </w:rPr>
              <w:t>C</w:t>
            </w:r>
            <w:r w:rsidRPr="004C0667">
              <w:rPr>
                <w:i/>
                <w:vertAlign w:val="subscript"/>
                <w:lang w:val="en-US"/>
              </w:rPr>
              <w:t>n</w:t>
            </w:r>
            <w:r>
              <w:rPr>
                <w:lang w:val="en-US"/>
              </w:rPr>
              <w:t>H</w:t>
            </w:r>
            <w:r w:rsidRPr="004C0667">
              <w:rPr>
                <w:vertAlign w:val="subscript"/>
                <w:lang w:val="en-US"/>
              </w:rPr>
              <w:t>2</w:t>
            </w:r>
            <w:r w:rsidRPr="004C0667">
              <w:rPr>
                <w:i/>
                <w:vertAlign w:val="subscript"/>
                <w:lang w:val="en-US"/>
              </w:rPr>
              <w:t>n</w:t>
            </w:r>
            <w:r>
              <w:rPr>
                <w:i/>
                <w:vertAlign w:val="subscript"/>
                <w:lang w:val="en-US"/>
              </w:rPr>
              <w:t>+2</w:t>
            </w:r>
          </w:p>
        </w:tc>
        <w:tc>
          <w:tcPr>
            <w:tcW w:w="4478" w:type="dxa"/>
            <w:shd w:val="clear" w:color="auto" w:fill="auto"/>
            <w:vAlign w:val="center"/>
          </w:tcPr>
          <w:p w:rsidR="004C0667" w:rsidRPr="00677818" w:rsidRDefault="00677818" w:rsidP="0084565C">
            <w:pPr>
              <w:spacing w:line="276" w:lineRule="auto"/>
              <w:jc w:val="center"/>
            </w:pPr>
            <w:r w:rsidRPr="00677818">
              <w:rPr>
                <w:i/>
                <w:lang w:val="en-US"/>
              </w:rPr>
              <w:t>M</w:t>
            </w:r>
            <w:r w:rsidR="00E3156F">
              <w:rPr>
                <w:vertAlign w:val="subscript"/>
              </w:rPr>
              <w:t>п</w:t>
            </w:r>
            <w:r>
              <w:rPr>
                <w:lang w:val="en-US"/>
              </w:rPr>
              <w:t xml:space="preserve"> = 14</w:t>
            </w:r>
            <w:r w:rsidRPr="00677818">
              <w:rPr>
                <w:i/>
                <w:lang w:val="en-US"/>
              </w:rPr>
              <w:t>n</w:t>
            </w:r>
            <w:r w:rsidRPr="00677818">
              <w:rPr>
                <w:lang w:val="en-US"/>
              </w:rPr>
              <w:t xml:space="preserve"> </w:t>
            </w:r>
            <w:r>
              <w:t>+</w:t>
            </w:r>
            <w:r>
              <w:rPr>
                <w:lang w:val="en-US"/>
              </w:rPr>
              <w:t xml:space="preserve"> </w:t>
            </w:r>
            <w:r>
              <w:t>2</w:t>
            </w:r>
          </w:p>
        </w:tc>
      </w:tr>
    </w:tbl>
    <w:p w:rsidR="004C0667" w:rsidRDefault="000B4C11" w:rsidP="0084565C">
      <w:pPr>
        <w:spacing w:line="276" w:lineRule="auto"/>
        <w:ind w:firstLine="567"/>
        <w:jc w:val="both"/>
      </w:pPr>
      <w:r>
        <w:t xml:space="preserve">Среднюю молекулярную массу сырья </w:t>
      </w:r>
      <w:r w:rsidRPr="00DB5881">
        <w:rPr>
          <w:i/>
        </w:rPr>
        <w:t>М</w:t>
      </w:r>
      <w:r>
        <w:t xml:space="preserve"> и средние молекулярные массы компонентов сырья </w:t>
      </w:r>
      <w:r w:rsidRPr="00677818">
        <w:rPr>
          <w:i/>
          <w:lang w:val="en-US"/>
        </w:rPr>
        <w:t>M</w:t>
      </w:r>
      <w:r w:rsidRPr="00677818">
        <w:rPr>
          <w:vertAlign w:val="subscript"/>
          <w:lang w:val="en-US"/>
        </w:rPr>
        <w:t>a</w:t>
      </w:r>
      <w:r w:rsidRPr="000B4C11">
        <w:t xml:space="preserve">, </w:t>
      </w:r>
      <w:r w:rsidRPr="00677818">
        <w:rPr>
          <w:i/>
          <w:lang w:val="en-US"/>
        </w:rPr>
        <w:t>M</w:t>
      </w:r>
      <w:r>
        <w:rPr>
          <w:vertAlign w:val="subscript"/>
        </w:rPr>
        <w:t>н</w:t>
      </w:r>
      <w:r w:rsidRPr="000B4C11">
        <w:t xml:space="preserve">, </w:t>
      </w:r>
      <w:r w:rsidRPr="00677818">
        <w:rPr>
          <w:i/>
          <w:lang w:val="en-US"/>
        </w:rPr>
        <w:t>M</w:t>
      </w:r>
      <w:r>
        <w:rPr>
          <w:vertAlign w:val="subscript"/>
        </w:rPr>
        <w:t>п</w:t>
      </w:r>
      <w:r>
        <w:t xml:space="preserve"> связывает между собой выражение</w:t>
      </w:r>
    </w:p>
    <w:p w:rsidR="000B4C11" w:rsidRDefault="00FD18D3" w:rsidP="0084565C">
      <w:pPr>
        <w:tabs>
          <w:tab w:val="center" w:pos="5245"/>
          <w:tab w:val="right" w:pos="10466"/>
        </w:tabs>
        <w:spacing w:line="276" w:lineRule="auto"/>
        <w:jc w:val="both"/>
      </w:pPr>
      <w:r>
        <w:tab/>
      </w:r>
      <w:r w:rsidR="000B4C11" w:rsidRPr="000B4C11">
        <w:rPr>
          <w:position w:val="-60"/>
        </w:rPr>
        <w:object w:dxaOrig="2120" w:dyaOrig="980">
          <v:shape id="_x0000_i1029" type="#_x0000_t75" style="width:106.95pt;height:49.55pt" o:ole="">
            <v:imagedata r:id="rId16" o:title=""/>
          </v:shape>
          <o:OLEObject Type="Embed" ProgID="Equation.DSMT4" ShapeID="_x0000_i1029" DrawAspect="Content" ObjectID="_1771332901" r:id="rId17"/>
        </w:object>
      </w:r>
      <w:r>
        <w:tab/>
        <w:t>(1.2)</w:t>
      </w:r>
    </w:p>
    <w:p w:rsidR="000B4C11" w:rsidRDefault="000B4C11" w:rsidP="0084565C">
      <w:pPr>
        <w:spacing w:line="276" w:lineRule="auto"/>
        <w:jc w:val="both"/>
      </w:pPr>
      <w:proofErr w:type="gramStart"/>
      <w:r>
        <w:t xml:space="preserve">где </w:t>
      </w:r>
      <w:r w:rsidRPr="000B4C11">
        <w:rPr>
          <w:position w:val="-12"/>
        </w:rPr>
        <w:object w:dxaOrig="240" w:dyaOrig="360">
          <v:shape id="_x0000_i1030" type="#_x0000_t75" style="width:11.65pt;height:18.3pt" o:ole="">
            <v:imagedata r:id="rId18" o:title=""/>
          </v:shape>
          <o:OLEObject Type="Embed" ProgID="Equation.DSMT4" ShapeID="_x0000_i1030" DrawAspect="Content" ObjectID="_1771332902" r:id="rId19"/>
        </w:object>
      </w:r>
      <w:r>
        <w:t xml:space="preserve"> —</w:t>
      </w:r>
      <w:proofErr w:type="gramEnd"/>
      <w:r w:rsidR="007D262F" w:rsidRPr="007D262F">
        <w:t xml:space="preserve"> </w:t>
      </w:r>
      <w:r>
        <w:t xml:space="preserve">содержание </w:t>
      </w:r>
      <w:proofErr w:type="spellStart"/>
      <w:r w:rsidRPr="003012D8">
        <w:rPr>
          <w:i/>
          <w:lang w:val="en-US"/>
        </w:rPr>
        <w:t>i</w:t>
      </w:r>
      <w:proofErr w:type="spellEnd"/>
      <w:r>
        <w:t>-г</w:t>
      </w:r>
      <w:r w:rsidR="00FD18D3">
        <w:t xml:space="preserve">о компонента </w:t>
      </w:r>
      <w:r w:rsidR="005B0786">
        <w:t>в сырье</w:t>
      </w:r>
      <w:r w:rsidR="00FD18D3">
        <w:t xml:space="preserve">, </w:t>
      </w:r>
      <w:proofErr w:type="spellStart"/>
      <w:r w:rsidR="00FD18D3">
        <w:t>мас</w:t>
      </w:r>
      <w:proofErr w:type="spellEnd"/>
      <w:r w:rsidR="00FD18D3">
        <w:t>. доли.</w:t>
      </w:r>
    </w:p>
    <w:p w:rsidR="00FD18D3" w:rsidRPr="00FD18D3" w:rsidRDefault="00FD18D3" w:rsidP="0084565C">
      <w:pPr>
        <w:spacing w:line="276" w:lineRule="auto"/>
        <w:ind w:firstLine="567"/>
        <w:jc w:val="both"/>
      </w:pPr>
      <w:r>
        <w:t xml:space="preserve">Подставляя известные величины в выражение (1.2) можно найти </w:t>
      </w:r>
      <w:r w:rsidRPr="006B5708">
        <w:rPr>
          <w:i/>
          <w:lang w:val="en-US"/>
        </w:rPr>
        <w:t>n</w:t>
      </w:r>
      <w:r w:rsidRPr="00FD18D3">
        <w:t xml:space="preserve">. </w:t>
      </w:r>
    </w:p>
    <w:p w:rsidR="00353FC7" w:rsidRDefault="00E9477A" w:rsidP="0084565C">
      <w:pPr>
        <w:spacing w:line="276" w:lineRule="auto"/>
        <w:ind w:firstLine="567"/>
        <w:jc w:val="both"/>
      </w:pPr>
      <w:r w:rsidRPr="004C3EC4">
        <w:t>7</w:t>
      </w:r>
      <w:r>
        <w:t xml:space="preserve">. По рассчитанному </w:t>
      </w:r>
      <w:r w:rsidRPr="004C3EC4">
        <w:rPr>
          <w:i/>
          <w:lang w:val="en-US"/>
        </w:rPr>
        <w:t>n</w:t>
      </w:r>
      <w:r w:rsidRPr="004C3EC4">
        <w:t xml:space="preserve"> </w:t>
      </w:r>
      <w:r>
        <w:t>найдите молекулярные массы компонентов.</w:t>
      </w:r>
    </w:p>
    <w:p w:rsidR="004C3EC4" w:rsidRDefault="004C3EC4" w:rsidP="0084565C">
      <w:pPr>
        <w:spacing w:line="276" w:lineRule="auto"/>
        <w:ind w:firstLine="567"/>
        <w:jc w:val="both"/>
      </w:pPr>
      <w:r>
        <w:t xml:space="preserve">8. Рассчитайте мольные доли компонентов </w:t>
      </w:r>
      <w:r w:rsidR="00237D8D">
        <w:t xml:space="preserve">сырья </w:t>
      </w:r>
      <w:r>
        <w:t xml:space="preserve">(желательно, с точностью до </w:t>
      </w:r>
      <w:r w:rsidR="007D262F">
        <w:t>тысячных долей единицы</w:t>
      </w:r>
      <w:r>
        <w:t>).</w:t>
      </w:r>
    </w:p>
    <w:p w:rsidR="004C3EC4" w:rsidRDefault="00B3309D" w:rsidP="0084565C">
      <w:pPr>
        <w:spacing w:line="276" w:lineRule="auto"/>
        <w:ind w:firstLine="567"/>
        <w:jc w:val="both"/>
      </w:pPr>
      <w:r>
        <w:t>9. Рассчитайте мольные расходы компонентов сырья</w:t>
      </w:r>
      <w:r w:rsidR="002921FE">
        <w:t xml:space="preserve"> и сырья </w:t>
      </w:r>
      <w:r w:rsidR="005B0786">
        <w:t>в целом</w:t>
      </w:r>
      <w:r>
        <w:t>.</w:t>
      </w:r>
    </w:p>
    <w:p w:rsidR="000A66DF" w:rsidRPr="00C30FF0" w:rsidRDefault="008D09AE" w:rsidP="0084565C">
      <w:pPr>
        <w:spacing w:line="276" w:lineRule="auto"/>
        <w:ind w:firstLine="567"/>
        <w:jc w:val="both"/>
      </w:pPr>
      <w:r>
        <w:t xml:space="preserve">10. По известной кратности циркуляции рассчитайте </w:t>
      </w:r>
      <w:r w:rsidR="00C30FF0">
        <w:t xml:space="preserve">объемный расход водородсодержащего газа (при </w:t>
      </w:r>
      <w:proofErr w:type="spellStart"/>
      <w:r w:rsidR="00C30FF0">
        <w:t>н.у</w:t>
      </w:r>
      <w:proofErr w:type="spellEnd"/>
      <w:r w:rsidR="00C30FF0">
        <w:t>.). Используйте для этого расчета плотность жидкого сырья при 20 °С.</w:t>
      </w:r>
    </w:p>
    <w:p w:rsidR="00DB5881" w:rsidRPr="004C3EC4" w:rsidRDefault="002B16B9" w:rsidP="0084565C">
      <w:pPr>
        <w:spacing w:line="276" w:lineRule="auto"/>
        <w:ind w:firstLine="567"/>
        <w:jc w:val="both"/>
      </w:pPr>
      <w:r>
        <w:t xml:space="preserve">11. </w:t>
      </w:r>
      <w:r w:rsidR="00493DD9">
        <w:t xml:space="preserve">Рассчитайте мольный расход водородсодержащего газа (при </w:t>
      </w:r>
      <w:proofErr w:type="spellStart"/>
      <w:r w:rsidR="00493DD9">
        <w:t>н.у</w:t>
      </w:r>
      <w:proofErr w:type="spellEnd"/>
      <w:r w:rsidR="00493DD9">
        <w:t>.)</w:t>
      </w:r>
      <w:r w:rsidR="008F5711">
        <w:t>.</w:t>
      </w:r>
    </w:p>
    <w:p w:rsidR="00351B6C" w:rsidRPr="00351B6C" w:rsidRDefault="008F5711" w:rsidP="0084565C">
      <w:pPr>
        <w:spacing w:line="276" w:lineRule="auto"/>
        <w:ind w:firstLine="567"/>
        <w:jc w:val="both"/>
      </w:pPr>
      <w:r>
        <w:t>12. По известному составу ВСГ рассчитайте молекулярную массу ВСГ и мольные расходы компонентов ВСГ.</w:t>
      </w:r>
      <w:r w:rsidR="00351B6C" w:rsidRPr="00351B6C">
        <w:t xml:space="preserve"> </w:t>
      </w:r>
      <w:r w:rsidR="00351B6C">
        <w:t>Рассчитайте массовый расход компонентов ВСГ и ВСГ в целом.</w:t>
      </w:r>
    </w:p>
    <w:p w:rsidR="00B92553" w:rsidRDefault="00B92553" w:rsidP="0084565C">
      <w:pPr>
        <w:spacing w:line="276" w:lineRule="auto"/>
        <w:ind w:firstLine="567"/>
        <w:jc w:val="both"/>
      </w:pPr>
      <w:r>
        <w:t>13. Зная ОСПС, рассчитайте необходимый объем катализатора для всей установки риформинга.</w:t>
      </w:r>
    </w:p>
    <w:p w:rsidR="00B92553" w:rsidRDefault="00B92553" w:rsidP="0084565C">
      <w:pPr>
        <w:spacing w:line="276" w:lineRule="auto"/>
        <w:ind w:firstLine="567"/>
        <w:jc w:val="both"/>
      </w:pPr>
      <w:r>
        <w:t xml:space="preserve">14. Приняв насыпную плотность катализатора риформинга </w:t>
      </w:r>
      <w:r w:rsidR="001101EF">
        <w:t xml:space="preserve">из </w:t>
      </w:r>
      <w:r w:rsidR="00117047">
        <w:t>интервала 800–900 кг/м</w:t>
      </w:r>
      <w:r w:rsidR="00117047">
        <w:rPr>
          <w:vertAlign w:val="superscript"/>
        </w:rPr>
        <w:t>3</w:t>
      </w:r>
      <w:r w:rsidR="001101EF">
        <w:t>, найдите общую массу катализатора риформинга</w:t>
      </w:r>
      <w:r w:rsidR="008A292A">
        <w:t>.</w:t>
      </w:r>
    </w:p>
    <w:p w:rsidR="008A292A" w:rsidRDefault="008A292A" w:rsidP="0084565C">
      <w:pPr>
        <w:spacing w:line="276" w:lineRule="auto"/>
        <w:ind w:firstLine="567"/>
        <w:jc w:val="both"/>
      </w:pPr>
      <w:r>
        <w:t>15. Выберите количество реакторов риформинга: 3 или 4.</w:t>
      </w:r>
    </w:p>
    <w:p w:rsidR="008A292A" w:rsidRDefault="008A292A" w:rsidP="0084565C">
      <w:pPr>
        <w:spacing w:line="276" w:lineRule="auto"/>
        <w:ind w:firstLine="567"/>
        <w:jc w:val="both"/>
      </w:pPr>
      <w:r>
        <w:t xml:space="preserve">16. </w:t>
      </w:r>
      <w:r w:rsidR="00560BBE">
        <w:t>В зависимости от количества реакторов рассчитайте массу</w:t>
      </w:r>
      <w:r w:rsidR="003B34AF">
        <w:t xml:space="preserve"> и объем слоя</w:t>
      </w:r>
      <w:r w:rsidR="00560BBE">
        <w:t xml:space="preserve"> катализатора в каждом из реакторов в соответствии с принятыми правилами распределения: 3 реактора — (</w:t>
      </w:r>
      <w:proofErr w:type="gramStart"/>
      <w:r w:rsidR="00560BBE">
        <w:t>1 :</w:t>
      </w:r>
      <w:proofErr w:type="gramEnd"/>
      <w:r w:rsidR="00560BBE">
        <w:t xml:space="preserve"> 2 : 4), 4 реактора </w:t>
      </w:r>
      <w:r w:rsidR="008F1B58">
        <w:t>(1 : 2 : 2 : 4)</w:t>
      </w:r>
      <w:r w:rsidR="004453D2">
        <w:t>.</w:t>
      </w:r>
    </w:p>
    <w:p w:rsidR="008A292A" w:rsidRPr="008F5711" w:rsidRDefault="008A292A" w:rsidP="0084565C">
      <w:pPr>
        <w:spacing w:line="276" w:lineRule="auto"/>
        <w:ind w:firstLine="567"/>
        <w:jc w:val="both"/>
      </w:pPr>
    </w:p>
    <w:p w:rsidR="00566C8D" w:rsidRPr="00480704" w:rsidRDefault="00480704" w:rsidP="0084565C">
      <w:pPr>
        <w:spacing w:line="276" w:lineRule="auto"/>
        <w:ind w:firstLine="567"/>
        <w:jc w:val="both"/>
        <w:rPr>
          <w:b/>
        </w:rPr>
      </w:pPr>
      <w:r>
        <w:rPr>
          <w:b/>
          <w:lang w:val="en-US"/>
        </w:rPr>
        <w:t>II</w:t>
      </w:r>
      <w:r w:rsidR="00566C8D" w:rsidRPr="00480704">
        <w:rPr>
          <w:b/>
        </w:rPr>
        <w:t>. Расчет материального баланса реактора</w:t>
      </w:r>
    </w:p>
    <w:p w:rsidR="002D7CF2" w:rsidRDefault="002D7CF2" w:rsidP="0084565C">
      <w:pPr>
        <w:spacing w:line="276" w:lineRule="auto"/>
        <w:ind w:firstLine="567"/>
        <w:jc w:val="both"/>
      </w:pPr>
      <w:r>
        <w:t xml:space="preserve">Рассмотрим изменение состава реакционной смеси при проходе по первому реактору риформинга. </w:t>
      </w:r>
    </w:p>
    <w:p w:rsidR="00566C8D" w:rsidRDefault="00566C8D" w:rsidP="0084565C">
      <w:pPr>
        <w:spacing w:line="276" w:lineRule="auto"/>
        <w:ind w:firstLine="567"/>
        <w:jc w:val="both"/>
      </w:pPr>
      <w:r w:rsidRPr="00480704">
        <w:t>Расчет количества вещества образующегося в ходе протекания химических реакций в процессе основан на использовании кинетических параметров основных реакций.</w:t>
      </w:r>
      <w:r w:rsidR="009D5B29">
        <w:t xml:space="preserve"> Детальный материальный баланс учитывает, как кинетические, так и адсорбционные явления. При этом используются ранее определенные графические или формульные зависимости между константами скоростей и температурой процесса.</w:t>
      </w:r>
      <w:r w:rsidRPr="00480704">
        <w:t xml:space="preserve"> </w:t>
      </w:r>
      <w:r w:rsidR="009D5B29">
        <w:t>О</w:t>
      </w:r>
      <w:r w:rsidRPr="00480704">
        <w:t xml:space="preserve">граничимся </w:t>
      </w:r>
      <w:r w:rsidR="009D5B29">
        <w:t xml:space="preserve">в нашем случае </w:t>
      </w:r>
      <w:r w:rsidRPr="00480704">
        <w:t>составлением относительного изменения мольного расхода</w:t>
      </w:r>
      <w:r w:rsidR="00E5673C">
        <w:t xml:space="preserve"> (см. табл.</w:t>
      </w:r>
      <w:r w:rsidR="00DE79AD">
        <w:t xml:space="preserve"> 2</w:t>
      </w:r>
      <w:r w:rsidR="00E5673C">
        <w:t>).</w:t>
      </w:r>
    </w:p>
    <w:p w:rsidR="00E5673C" w:rsidRDefault="00E5673C" w:rsidP="0084565C">
      <w:pPr>
        <w:spacing w:line="276" w:lineRule="auto"/>
        <w:ind w:firstLine="567"/>
        <w:jc w:val="both"/>
      </w:pPr>
    </w:p>
    <w:p w:rsidR="00E5673C" w:rsidRPr="00E5673C" w:rsidRDefault="00E5673C" w:rsidP="0084565C">
      <w:pPr>
        <w:spacing w:line="276" w:lineRule="auto"/>
        <w:ind w:firstLine="567"/>
        <w:jc w:val="center"/>
      </w:pPr>
      <w:r>
        <w:lastRenderedPageBreak/>
        <w:t xml:space="preserve">Таблица </w:t>
      </w:r>
      <w:r w:rsidR="0084565C" w:rsidRPr="0084565C">
        <w:t xml:space="preserve">2 </w:t>
      </w:r>
      <w:r>
        <w:t>— Изменение мольного расхода компонентов при прохождении по первому реактору рифор</w:t>
      </w:r>
      <w:bookmarkStart w:id="0" w:name="_GoBack"/>
      <w:bookmarkEnd w:id="0"/>
      <w:r>
        <w:t>минга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86"/>
        <w:gridCol w:w="4313"/>
      </w:tblGrid>
      <w:tr w:rsidR="00566C8D" w:rsidRPr="0061181F" w:rsidTr="00480704">
        <w:trPr>
          <w:jc w:val="center"/>
        </w:trPr>
        <w:tc>
          <w:tcPr>
            <w:tcW w:w="2586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Компонент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Изменение мольного расхода</w:t>
            </w:r>
          </w:p>
        </w:tc>
      </w:tr>
      <w:tr w:rsidR="00566C8D" w:rsidRPr="0061181F" w:rsidTr="00480704">
        <w:trPr>
          <w:jc w:val="center"/>
        </w:trPr>
        <w:tc>
          <w:tcPr>
            <w:tcW w:w="2586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Ароматика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+200 %</w:t>
            </w:r>
          </w:p>
        </w:tc>
      </w:tr>
      <w:tr w:rsidR="00566C8D" w:rsidRPr="0061181F" w:rsidTr="00480704">
        <w:trPr>
          <w:jc w:val="center"/>
        </w:trPr>
        <w:tc>
          <w:tcPr>
            <w:tcW w:w="2586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Нафтены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-90 %</w:t>
            </w:r>
          </w:p>
        </w:tc>
      </w:tr>
      <w:tr w:rsidR="00566C8D" w:rsidRPr="0061181F" w:rsidTr="00480704">
        <w:trPr>
          <w:jc w:val="center"/>
        </w:trPr>
        <w:tc>
          <w:tcPr>
            <w:tcW w:w="2586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Парафины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-10 %</w:t>
            </w:r>
          </w:p>
        </w:tc>
      </w:tr>
      <w:tr w:rsidR="00566C8D" w:rsidRPr="0061181F" w:rsidTr="00480704">
        <w:trPr>
          <w:jc w:val="center"/>
        </w:trPr>
        <w:tc>
          <w:tcPr>
            <w:tcW w:w="2586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Водород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+10 %</w:t>
            </w:r>
          </w:p>
        </w:tc>
      </w:tr>
      <w:tr w:rsidR="00566C8D" w:rsidRPr="0061181F" w:rsidTr="00480704">
        <w:trPr>
          <w:jc w:val="center"/>
        </w:trPr>
        <w:tc>
          <w:tcPr>
            <w:tcW w:w="2586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Углеводородные газы</w:t>
            </w:r>
          </w:p>
        </w:tc>
        <w:tc>
          <w:tcPr>
            <w:tcW w:w="4313" w:type="dxa"/>
            <w:shd w:val="clear" w:color="auto" w:fill="auto"/>
            <w:vAlign w:val="center"/>
          </w:tcPr>
          <w:p w:rsidR="00566C8D" w:rsidRPr="001C1660" w:rsidRDefault="00566C8D" w:rsidP="0084565C">
            <w:pPr>
              <w:spacing w:line="276" w:lineRule="auto"/>
              <w:jc w:val="center"/>
              <w:rPr>
                <w:rFonts w:eastAsia="Times New Roman"/>
              </w:rPr>
            </w:pPr>
            <w:r w:rsidRPr="001C1660">
              <w:rPr>
                <w:rFonts w:eastAsia="Times New Roman"/>
              </w:rPr>
              <w:t>+10 % от расхода парафинов в реактор</w:t>
            </w:r>
          </w:p>
        </w:tc>
      </w:tr>
    </w:tbl>
    <w:p w:rsidR="009D5B29" w:rsidRDefault="009D5B29" w:rsidP="0084565C">
      <w:pPr>
        <w:spacing w:line="276" w:lineRule="auto"/>
        <w:ind w:firstLine="709"/>
        <w:jc w:val="both"/>
        <w:rPr>
          <w:b/>
        </w:rPr>
      </w:pPr>
    </w:p>
    <w:p w:rsidR="00566C8D" w:rsidRDefault="009D5B29" w:rsidP="0084565C">
      <w:pPr>
        <w:spacing w:line="276" w:lineRule="auto"/>
        <w:ind w:firstLine="567"/>
        <w:jc w:val="both"/>
      </w:pPr>
      <w:r w:rsidRPr="007B0A49">
        <w:rPr>
          <w:b/>
        </w:rPr>
        <w:t>Задание:</w:t>
      </w:r>
      <w:r>
        <w:t xml:space="preserve"> </w:t>
      </w:r>
      <w:r w:rsidRPr="007B0A49">
        <w:t xml:space="preserve">Определите </w:t>
      </w:r>
      <w:r>
        <w:t>массовые расходы компонентов из реактора.</w:t>
      </w:r>
    </w:p>
    <w:p w:rsidR="005240CF" w:rsidRDefault="005240CF" w:rsidP="0084565C">
      <w:pPr>
        <w:spacing w:line="276" w:lineRule="auto"/>
        <w:ind w:firstLine="567"/>
        <w:jc w:val="both"/>
      </w:pPr>
      <w:r>
        <w:rPr>
          <w:b/>
        </w:rPr>
        <w:t>Методика расчета</w:t>
      </w:r>
      <w:r w:rsidRPr="007B0A49">
        <w:rPr>
          <w:b/>
        </w:rPr>
        <w:t>:</w:t>
      </w:r>
    </w:p>
    <w:p w:rsidR="00566C8D" w:rsidRDefault="00480704" w:rsidP="0084565C">
      <w:pPr>
        <w:spacing w:line="276" w:lineRule="auto"/>
        <w:ind w:firstLine="567"/>
        <w:jc w:val="both"/>
      </w:pPr>
      <w:r>
        <w:t xml:space="preserve">1. </w:t>
      </w:r>
      <w:r w:rsidR="00DD2C90">
        <w:t>Используя таблицу 2, р</w:t>
      </w:r>
      <w:r w:rsidR="00566C8D">
        <w:t>ассчитайте мольные расходы компонентов из реактора</w:t>
      </w:r>
      <w:r w:rsidR="00DD2C90">
        <w:t>.</w:t>
      </w:r>
    </w:p>
    <w:p w:rsidR="00566C8D" w:rsidRDefault="00480704" w:rsidP="0084565C">
      <w:pPr>
        <w:spacing w:line="276" w:lineRule="auto"/>
        <w:ind w:firstLine="567"/>
        <w:jc w:val="both"/>
      </w:pPr>
      <w:r>
        <w:t xml:space="preserve">2. </w:t>
      </w:r>
      <w:r w:rsidR="00566C8D">
        <w:t>Рассчитайте массовые расходы компонентов ВСГ (водорода и углеводородных газов).</w:t>
      </w:r>
    </w:p>
    <w:p w:rsidR="00566C8D" w:rsidRDefault="00480704" w:rsidP="0084565C">
      <w:pPr>
        <w:spacing w:line="276" w:lineRule="auto"/>
        <w:ind w:firstLine="567"/>
        <w:jc w:val="both"/>
      </w:pPr>
      <w:r>
        <w:t xml:space="preserve">3. </w:t>
      </w:r>
      <w:r w:rsidR="00566C8D">
        <w:t>Рассчитайте общий</w:t>
      </w:r>
      <w:r w:rsidR="00DA5A7A">
        <w:t xml:space="preserve"> массовый</w:t>
      </w:r>
      <w:r w:rsidR="00566C8D">
        <w:t xml:space="preserve"> расход углеводородов из реактора. Для этого из массового расхода всех компонентов в реактор вычтите расход ВСГ из реактора.</w:t>
      </w:r>
    </w:p>
    <w:p w:rsidR="00566C8D" w:rsidRDefault="00480704" w:rsidP="0084565C">
      <w:pPr>
        <w:spacing w:line="276" w:lineRule="auto"/>
        <w:ind w:firstLine="567"/>
        <w:jc w:val="both"/>
      </w:pPr>
      <w:r>
        <w:t xml:space="preserve">4. </w:t>
      </w:r>
      <w:r w:rsidR="00566C8D">
        <w:t xml:space="preserve">Рассчитайте новое углеродное число </w:t>
      </w:r>
      <w:r w:rsidR="00566C8D" w:rsidRPr="009A7576">
        <w:rPr>
          <w:i/>
          <w:lang w:val="en-US"/>
        </w:rPr>
        <w:t>n</w:t>
      </w:r>
      <w:r w:rsidR="00566C8D">
        <w:t xml:space="preserve"> для углеводородов, покидающих реактор. Для это составьте уравнение:</w:t>
      </w:r>
    </w:p>
    <w:p w:rsidR="00566C8D" w:rsidRPr="0061181F" w:rsidRDefault="00480704" w:rsidP="0084565C">
      <w:pPr>
        <w:tabs>
          <w:tab w:val="center" w:pos="5245"/>
          <w:tab w:val="right" w:pos="10466"/>
        </w:tabs>
        <w:spacing w:line="276" w:lineRule="auto"/>
        <w:jc w:val="both"/>
      </w:pPr>
      <w:r>
        <w:tab/>
      </w:r>
      <w:r w:rsidR="00566C8D" w:rsidRPr="009A7576">
        <w:rPr>
          <w:position w:val="-14"/>
        </w:rPr>
        <w:object w:dxaOrig="4440" w:dyaOrig="400">
          <v:shape id="_x0000_i1031" type="#_x0000_t75" style="width:221.4pt;height:20pt" o:ole="">
            <v:imagedata r:id="rId20" o:title=""/>
          </v:shape>
          <o:OLEObject Type="Embed" ProgID="Equation.DSMT4" ShapeID="_x0000_i1031" DrawAspect="Content" ObjectID="_1771332903" r:id="rId21"/>
        </w:object>
      </w:r>
      <w:r>
        <w:tab/>
      </w:r>
    </w:p>
    <w:p w:rsidR="00566C8D" w:rsidRDefault="00480704" w:rsidP="0084565C">
      <w:pPr>
        <w:spacing w:line="276" w:lineRule="auto"/>
        <w:jc w:val="both"/>
      </w:pPr>
      <w:proofErr w:type="gramStart"/>
      <w:r>
        <w:t>г</w:t>
      </w:r>
      <w:r w:rsidR="00566C8D">
        <w:t xml:space="preserve">де </w:t>
      </w:r>
      <w:r w:rsidR="00566C8D" w:rsidRPr="009A7576">
        <w:rPr>
          <w:position w:val="-12"/>
          <w:lang w:val="en-US"/>
        </w:rPr>
        <w:object w:dxaOrig="400" w:dyaOrig="360">
          <v:shape id="_x0000_i1032" type="#_x0000_t75" style="width:20pt;height:18.3pt" o:ole="">
            <v:imagedata r:id="rId22" o:title=""/>
          </v:shape>
          <o:OLEObject Type="Embed" ProgID="Equation.DSMT4" ShapeID="_x0000_i1032" DrawAspect="Content" ObjectID="_1771332904" r:id="rId23"/>
        </w:object>
      </w:r>
      <w:r w:rsidR="00566C8D">
        <w:t xml:space="preserve"> —</w:t>
      </w:r>
      <w:proofErr w:type="gramEnd"/>
      <w:r w:rsidR="00566C8D">
        <w:t xml:space="preserve"> массовый расход смеси углеводородов из реактора, кг/ч; </w:t>
      </w:r>
      <w:r w:rsidR="00566C8D" w:rsidRPr="009A7576">
        <w:rPr>
          <w:position w:val="-12"/>
          <w:lang w:val="en-US"/>
        </w:rPr>
        <w:object w:dxaOrig="360" w:dyaOrig="360">
          <v:shape id="_x0000_i1033" type="#_x0000_t75" style="width:18.3pt;height:18.3pt" o:ole="">
            <v:imagedata r:id="rId24" o:title=""/>
          </v:shape>
          <o:OLEObject Type="Embed" ProgID="Equation.DSMT4" ShapeID="_x0000_i1033" DrawAspect="Content" ObjectID="_1771332905" r:id="rId25"/>
        </w:object>
      </w:r>
      <w:r w:rsidR="00566C8D">
        <w:t xml:space="preserve">, </w:t>
      </w:r>
      <w:r w:rsidR="00566C8D" w:rsidRPr="009A7576">
        <w:rPr>
          <w:position w:val="-12"/>
          <w:lang w:val="en-US"/>
        </w:rPr>
        <w:object w:dxaOrig="380" w:dyaOrig="360">
          <v:shape id="_x0000_i1034" type="#_x0000_t75" style="width:19.15pt;height:18.3pt" o:ole="">
            <v:imagedata r:id="rId26" o:title=""/>
          </v:shape>
          <o:OLEObject Type="Embed" ProgID="Equation.DSMT4" ShapeID="_x0000_i1034" DrawAspect="Content" ObjectID="_1771332906" r:id="rId27"/>
        </w:object>
      </w:r>
      <w:r w:rsidR="00566C8D">
        <w:t xml:space="preserve">, </w:t>
      </w:r>
      <w:r w:rsidR="00566C8D" w:rsidRPr="009A7576">
        <w:rPr>
          <w:position w:val="-12"/>
          <w:lang w:val="en-US"/>
        </w:rPr>
        <w:object w:dxaOrig="380" w:dyaOrig="360">
          <v:shape id="_x0000_i1035" type="#_x0000_t75" style="width:19.15pt;height:18.3pt" o:ole="">
            <v:imagedata r:id="rId28" o:title=""/>
          </v:shape>
          <o:OLEObject Type="Embed" ProgID="Equation.DSMT4" ShapeID="_x0000_i1035" DrawAspect="Content" ObjectID="_1771332907" r:id="rId29"/>
        </w:object>
      </w:r>
      <w:r w:rsidR="00566C8D">
        <w:t xml:space="preserve"> — мольный расход компонентов из реактора, кмоль/ч;</w:t>
      </w:r>
    </w:p>
    <w:p w:rsidR="00566C8D" w:rsidRDefault="00480704" w:rsidP="0084565C">
      <w:pPr>
        <w:spacing w:line="276" w:lineRule="auto"/>
        <w:ind w:firstLine="567"/>
        <w:jc w:val="both"/>
      </w:pPr>
      <w:r>
        <w:t xml:space="preserve">5. </w:t>
      </w:r>
      <w:r w:rsidR="00566C8D">
        <w:t>Рассчитайте среднюю молекулярную массу каждого компонента, покидающего реактор.</w:t>
      </w:r>
    </w:p>
    <w:p w:rsidR="00566C8D" w:rsidRDefault="00480704" w:rsidP="0084565C">
      <w:pPr>
        <w:spacing w:line="276" w:lineRule="auto"/>
        <w:ind w:firstLine="567"/>
        <w:jc w:val="both"/>
      </w:pPr>
      <w:r>
        <w:t xml:space="preserve">6. </w:t>
      </w:r>
      <w:r w:rsidR="00566C8D">
        <w:t>Рассчитайте массовые расходы компонентов из реактора.</w:t>
      </w:r>
    </w:p>
    <w:p w:rsidR="00C50AC0" w:rsidRDefault="007D02E9" w:rsidP="0084565C">
      <w:pPr>
        <w:spacing w:line="276" w:lineRule="auto"/>
        <w:ind w:firstLine="567"/>
        <w:jc w:val="center"/>
      </w:pPr>
      <w:r w:rsidRPr="007D02E9">
        <w:rPr>
          <w:noProof/>
        </w:rPr>
        <w:drawing>
          <wp:inline distT="0" distB="0" distL="0" distR="0" wp14:anchorId="118D4F0C" wp14:editId="751E2C3D">
            <wp:extent cx="3062378" cy="3920860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200" cy="3918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AC0" w:rsidRDefault="00C50AC0" w:rsidP="0084565C">
      <w:pPr>
        <w:spacing w:line="276" w:lineRule="auto"/>
        <w:ind w:firstLine="567"/>
        <w:jc w:val="center"/>
      </w:pPr>
      <w:r>
        <w:t>Рисунок 2 — Изменение массового расхода основных компонентов сырья при протекании процесса в первом реакторе катриформинга (</w:t>
      </w:r>
      <w:r w:rsidRPr="00C50AC0">
        <w:rPr>
          <w:i/>
        </w:rPr>
        <w:t>учебный пример</w:t>
      </w:r>
      <w:r>
        <w:t>)</w:t>
      </w:r>
    </w:p>
    <w:p w:rsidR="00C50AC0" w:rsidRDefault="00C50AC0" w:rsidP="0084565C">
      <w:pPr>
        <w:spacing w:line="276" w:lineRule="auto"/>
        <w:ind w:firstLine="567"/>
        <w:jc w:val="both"/>
      </w:pPr>
    </w:p>
    <w:p w:rsidR="00C50AC0" w:rsidRDefault="00C50AC0" w:rsidP="0084565C">
      <w:pPr>
        <w:spacing w:line="276" w:lineRule="auto"/>
        <w:ind w:firstLine="567"/>
        <w:jc w:val="both"/>
      </w:pPr>
    </w:p>
    <w:p w:rsidR="003F4B32" w:rsidRPr="00C14D9D" w:rsidRDefault="003F4B32" w:rsidP="0084565C">
      <w:pPr>
        <w:spacing w:line="276" w:lineRule="auto"/>
        <w:ind w:left="567"/>
        <w:jc w:val="both"/>
        <w:rPr>
          <w:b/>
        </w:rPr>
      </w:pPr>
      <w:r>
        <w:rPr>
          <w:b/>
          <w:lang w:val="en-US"/>
        </w:rPr>
        <w:t>III</w:t>
      </w:r>
      <w:r w:rsidRPr="00236640">
        <w:rPr>
          <w:b/>
        </w:rPr>
        <w:t>.</w:t>
      </w:r>
      <w:r w:rsidRPr="007262F2">
        <w:rPr>
          <w:b/>
        </w:rPr>
        <w:t xml:space="preserve"> Расчет </w:t>
      </w:r>
      <w:r>
        <w:rPr>
          <w:b/>
        </w:rPr>
        <w:t>теплового баланса</w:t>
      </w:r>
      <w:r w:rsidRPr="000E7B29">
        <w:rPr>
          <w:b/>
        </w:rPr>
        <w:t xml:space="preserve"> </w:t>
      </w:r>
      <w:r>
        <w:rPr>
          <w:b/>
        </w:rPr>
        <w:t>реактора риформинга</w:t>
      </w:r>
    </w:p>
    <w:p w:rsidR="003F4B32" w:rsidRPr="00E510F0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>Цель расчета теплового баланса реактора — о</w:t>
      </w:r>
      <w:r w:rsidRPr="00E510F0">
        <w:rPr>
          <w:spacing w:val="-2"/>
        </w:rPr>
        <w:t xml:space="preserve">пределение температуры выхода </w:t>
      </w:r>
      <w:r>
        <w:rPr>
          <w:spacing w:val="-2"/>
        </w:rPr>
        <w:t xml:space="preserve">газообразных </w:t>
      </w:r>
      <w:r w:rsidRPr="00E510F0">
        <w:rPr>
          <w:spacing w:val="-2"/>
        </w:rPr>
        <w:t xml:space="preserve">продуктов из </w:t>
      </w:r>
      <w:r>
        <w:rPr>
          <w:spacing w:val="-2"/>
        </w:rPr>
        <w:t>реактора риформинга. Основные реакции процесса риформинга протекают с поглощением тепла. Перепад температуры в реакторах зависит от группового состава сырья и температуры процесса (температуры входа в реактор). В первом реакторе технологической схемы, как правило, перепад температуры составляет 35–80 °С, во втором — 8–40 °С, в третьем — 0–17 °С.</w:t>
      </w: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 xml:space="preserve">Тепло, которое несут материальные потоки, может быть рассчитано по общей формуле: </w:t>
      </w:r>
    </w:p>
    <w:p w:rsidR="003F4B32" w:rsidRDefault="003F4B32" w:rsidP="0084565C">
      <w:pPr>
        <w:spacing w:line="276" w:lineRule="auto"/>
        <w:ind w:left="567"/>
        <w:jc w:val="center"/>
        <w:rPr>
          <w:spacing w:val="-2"/>
        </w:rPr>
      </w:pPr>
      <w:r w:rsidRPr="001C4EC7">
        <w:rPr>
          <w:spacing w:val="-2"/>
          <w:position w:val="-12"/>
          <w:sz w:val="22"/>
        </w:rPr>
        <w:object w:dxaOrig="1020" w:dyaOrig="360">
          <v:shape id="_x0000_i1036" type="#_x0000_t75" style="width:51.6pt;height:18.3pt" o:ole="">
            <v:imagedata r:id="rId31" o:title=""/>
          </v:shape>
          <o:OLEObject Type="Embed" ProgID="Equation.DSMT4" ShapeID="_x0000_i1036" DrawAspect="Content" ObjectID="_1771332908" r:id="rId32"/>
        </w:object>
      </w:r>
    </w:p>
    <w:p w:rsidR="003F4B32" w:rsidRDefault="003F4B32" w:rsidP="0084565C">
      <w:pPr>
        <w:spacing w:line="276" w:lineRule="auto"/>
        <w:jc w:val="both"/>
        <w:rPr>
          <w:spacing w:val="-2"/>
        </w:rPr>
      </w:pPr>
      <w:proofErr w:type="gramStart"/>
      <w:r>
        <w:rPr>
          <w:spacing w:val="-2"/>
        </w:rPr>
        <w:t xml:space="preserve">где </w:t>
      </w:r>
      <w:r w:rsidRPr="001C4EC7">
        <w:rPr>
          <w:spacing w:val="-2"/>
          <w:position w:val="-12"/>
        </w:rPr>
        <w:object w:dxaOrig="279" w:dyaOrig="360">
          <v:shape id="_x0000_i1037" type="#_x0000_t75" style="width:14.55pt;height:18.3pt" o:ole="">
            <v:imagedata r:id="rId33" o:title=""/>
          </v:shape>
          <o:OLEObject Type="Embed" ProgID="Equation.DSMT4" ShapeID="_x0000_i1037" DrawAspect="Content" ObjectID="_1771332909" r:id="rId34"/>
        </w:object>
      </w:r>
      <w:r>
        <w:rPr>
          <w:spacing w:val="-2"/>
        </w:rPr>
        <w:t xml:space="preserve"> —</w:t>
      </w:r>
      <w:proofErr w:type="gramEnd"/>
      <w:r>
        <w:rPr>
          <w:spacing w:val="-2"/>
        </w:rPr>
        <w:t xml:space="preserve"> расход тепла с </w:t>
      </w:r>
      <w:proofErr w:type="spellStart"/>
      <w:r w:rsidRPr="008C37EB">
        <w:rPr>
          <w:i/>
          <w:spacing w:val="-2"/>
          <w:lang w:val="en-US"/>
        </w:rPr>
        <w:t>i</w:t>
      </w:r>
      <w:proofErr w:type="spellEnd"/>
      <w:r>
        <w:rPr>
          <w:spacing w:val="-2"/>
        </w:rPr>
        <w:t xml:space="preserve">-м материальным потоком, кДж/с; </w:t>
      </w:r>
      <w:r w:rsidRPr="001C4EC7">
        <w:rPr>
          <w:spacing w:val="-2"/>
          <w:position w:val="-12"/>
        </w:rPr>
        <w:object w:dxaOrig="220" w:dyaOrig="360">
          <v:shape id="_x0000_i1038" type="#_x0000_t75" style="width:10.8pt;height:18.3pt" o:ole="">
            <v:imagedata r:id="rId35" o:title=""/>
          </v:shape>
          <o:OLEObject Type="Embed" ProgID="Equation.DSMT4" ShapeID="_x0000_i1038" DrawAspect="Content" ObjectID="_1771332910" r:id="rId36"/>
        </w:object>
      </w:r>
      <w:r>
        <w:rPr>
          <w:spacing w:val="-2"/>
        </w:rPr>
        <w:t xml:space="preserve"> — энтальпия </w:t>
      </w:r>
      <w:proofErr w:type="spellStart"/>
      <w:r w:rsidRPr="008C37EB">
        <w:rPr>
          <w:i/>
          <w:spacing w:val="-2"/>
          <w:lang w:val="en-US"/>
        </w:rPr>
        <w:t>i</w:t>
      </w:r>
      <w:proofErr w:type="spellEnd"/>
      <w:r>
        <w:rPr>
          <w:spacing w:val="-2"/>
        </w:rPr>
        <w:t xml:space="preserve">-го потока, кДж/кг; </w:t>
      </w:r>
      <w:r w:rsidRPr="001C4EC7">
        <w:rPr>
          <w:spacing w:val="-2"/>
          <w:position w:val="-12"/>
        </w:rPr>
        <w:object w:dxaOrig="279" w:dyaOrig="360">
          <v:shape id="_x0000_i1039" type="#_x0000_t75" style="width:14.55pt;height:18.3pt" o:ole="">
            <v:imagedata r:id="rId37" o:title=""/>
          </v:shape>
          <o:OLEObject Type="Embed" ProgID="Equation.DSMT4" ShapeID="_x0000_i1039" DrawAspect="Content" ObjectID="_1771332911" r:id="rId38"/>
        </w:object>
      </w:r>
      <w:r>
        <w:rPr>
          <w:spacing w:val="-2"/>
        </w:rPr>
        <w:t xml:space="preserve"> — расход </w:t>
      </w:r>
      <w:proofErr w:type="spellStart"/>
      <w:r w:rsidRPr="008C37EB">
        <w:rPr>
          <w:i/>
          <w:spacing w:val="-2"/>
          <w:lang w:val="en-US"/>
        </w:rPr>
        <w:t>i</w:t>
      </w:r>
      <w:proofErr w:type="spellEnd"/>
      <w:r>
        <w:rPr>
          <w:spacing w:val="-2"/>
        </w:rPr>
        <w:t xml:space="preserve">-го потока, кг/с. При составлении теплового баланса следует учитывать фазовый состав материального потока. Энтальпии индивидуальных веществ при определенной температуре, как правило, определяются по справочнику, </w:t>
      </w:r>
      <w:proofErr w:type="spellStart"/>
      <w:r>
        <w:rPr>
          <w:spacing w:val="-2"/>
        </w:rPr>
        <w:t>псевдокомпонентов</w:t>
      </w:r>
      <w:proofErr w:type="spellEnd"/>
      <w:r>
        <w:rPr>
          <w:spacing w:val="-2"/>
        </w:rPr>
        <w:t xml:space="preserve">, таких как </w:t>
      </w:r>
      <w:proofErr w:type="spellStart"/>
      <w:r>
        <w:rPr>
          <w:spacing w:val="-2"/>
        </w:rPr>
        <w:t>ароматика</w:t>
      </w:r>
      <w:proofErr w:type="spellEnd"/>
      <w:r>
        <w:rPr>
          <w:spacing w:val="-2"/>
        </w:rPr>
        <w:t>, нафтены, парафины, — по специальным таблицам или номограммам</w:t>
      </w: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>Энтальпии возрастают с ростом температуры. Ввиду не очень высокого общего давления в реакторе риформинга поправка величин энтальпий на давление не требуется.</w:t>
      </w: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>Слагаемые, входящие в уравнение теплового баланса реактора риформинга, приведены в табл. 3.</w:t>
      </w:r>
    </w:p>
    <w:p w:rsidR="003F4B32" w:rsidRDefault="003F4B32" w:rsidP="0084565C">
      <w:pPr>
        <w:spacing w:line="276" w:lineRule="auto"/>
        <w:ind w:left="567"/>
        <w:jc w:val="center"/>
        <w:rPr>
          <w:spacing w:val="-2"/>
        </w:rPr>
      </w:pPr>
      <w:r w:rsidRPr="00E510F0">
        <w:rPr>
          <w:spacing w:val="-2"/>
        </w:rPr>
        <w:t xml:space="preserve">Таблица </w:t>
      </w:r>
      <w:r>
        <w:rPr>
          <w:spacing w:val="-2"/>
        </w:rPr>
        <w:t xml:space="preserve">3 </w:t>
      </w:r>
      <w:r w:rsidRPr="00E510F0">
        <w:rPr>
          <w:spacing w:val="-2"/>
        </w:rPr>
        <w:t>— Составля</w:t>
      </w:r>
      <w:r>
        <w:rPr>
          <w:spacing w:val="-2"/>
        </w:rPr>
        <w:t>ющие теплового баланса реактора риформинга</w:t>
      </w:r>
    </w:p>
    <w:tbl>
      <w:tblPr>
        <w:tblW w:w="1063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2985"/>
        <w:gridCol w:w="7087"/>
      </w:tblGrid>
      <w:tr w:rsidR="003F4B32" w:rsidRPr="00AB4E85" w:rsidTr="00FF3E08">
        <w:tc>
          <w:tcPr>
            <w:tcW w:w="559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>№ п/п</w:t>
            </w:r>
          </w:p>
        </w:tc>
        <w:tc>
          <w:tcPr>
            <w:tcW w:w="2985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>Составляющая теплового баланса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>Способ расчета</w:t>
            </w:r>
          </w:p>
          <w:p w:rsidR="003F4B32" w:rsidRPr="00AB4E85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>(для данной задачи)</w:t>
            </w:r>
          </w:p>
        </w:tc>
      </w:tr>
      <w:tr w:rsidR="003F4B32" w:rsidRPr="00AB4E85" w:rsidTr="00FF3E08">
        <w:tc>
          <w:tcPr>
            <w:tcW w:w="10631" w:type="dxa"/>
            <w:gridSpan w:val="3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AB4E85">
              <w:rPr>
                <w:b/>
                <w:spacing w:val="-2"/>
                <w:sz w:val="22"/>
              </w:rPr>
              <w:t>Приход энергии</w:t>
            </w:r>
          </w:p>
        </w:tc>
      </w:tr>
      <w:tr w:rsidR="003F4B32" w:rsidRPr="00AB4E85" w:rsidTr="00FF3E08">
        <w:tc>
          <w:tcPr>
            <w:tcW w:w="559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1</w:t>
            </w:r>
          </w:p>
        </w:tc>
        <w:tc>
          <w:tcPr>
            <w:tcW w:w="2985" w:type="dxa"/>
            <w:shd w:val="clear" w:color="auto" w:fill="auto"/>
            <w:vAlign w:val="center"/>
          </w:tcPr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 xml:space="preserve">Тепло, вносимое </w:t>
            </w:r>
            <w:r>
              <w:rPr>
                <w:spacing w:val="-2"/>
                <w:sz w:val="22"/>
              </w:rPr>
              <w:t xml:space="preserve">с газообразным </w:t>
            </w:r>
            <w:r w:rsidRPr="00AB4E85">
              <w:rPr>
                <w:spacing w:val="-2"/>
                <w:sz w:val="22"/>
              </w:rPr>
              <w:t>сырьем</w:t>
            </w:r>
            <w:r>
              <w:rPr>
                <w:spacing w:val="-2"/>
                <w:sz w:val="22"/>
              </w:rPr>
              <w:t xml:space="preserve"> — бензиновой фракцией</w:t>
            </w:r>
          </w:p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 xml:space="preserve">— </w:t>
            </w:r>
            <w:proofErr w:type="spellStart"/>
            <w:r>
              <w:rPr>
                <w:spacing w:val="-2"/>
                <w:sz w:val="22"/>
              </w:rPr>
              <w:t>ароматика</w:t>
            </w:r>
            <w:proofErr w:type="spellEnd"/>
            <w:r>
              <w:rPr>
                <w:spacing w:val="-2"/>
                <w:sz w:val="22"/>
              </w:rPr>
              <w:t>;</w:t>
            </w:r>
          </w:p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— парафины;</w:t>
            </w:r>
          </w:p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— нафтены.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>Массовая энтальпия каждого</w:t>
            </w:r>
            <w:r>
              <w:rPr>
                <w:spacing w:val="-2"/>
                <w:sz w:val="22"/>
              </w:rPr>
              <w:t xml:space="preserve"> компонента сырья</w:t>
            </w:r>
            <w:r w:rsidRPr="00AB4E85">
              <w:rPr>
                <w:spacing w:val="-2"/>
                <w:sz w:val="22"/>
              </w:rPr>
              <w:t xml:space="preserve"> может быть определена по рисунку </w:t>
            </w:r>
            <w:r w:rsidR="00C50AC0">
              <w:rPr>
                <w:spacing w:val="-2"/>
                <w:sz w:val="22"/>
              </w:rPr>
              <w:t xml:space="preserve">3 </w:t>
            </w:r>
            <w:r w:rsidRPr="00AB4E85">
              <w:rPr>
                <w:spacing w:val="-2"/>
                <w:sz w:val="22"/>
              </w:rPr>
              <w:t xml:space="preserve">при температуре </w:t>
            </w:r>
            <w:r>
              <w:rPr>
                <w:spacing w:val="-2"/>
                <w:sz w:val="22"/>
              </w:rPr>
              <w:t>входа в реактор.</w:t>
            </w:r>
          </w:p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Используйте кривую «</w:t>
            </w:r>
            <w:r w:rsidRPr="004A6AC0">
              <w:rPr>
                <w:i/>
                <w:spacing w:val="-2"/>
                <w:sz w:val="22"/>
              </w:rPr>
              <w:t>Энтальпия паров</w:t>
            </w:r>
            <w:r>
              <w:rPr>
                <w:spacing w:val="-2"/>
                <w:sz w:val="22"/>
              </w:rPr>
              <w:t>».</w:t>
            </w:r>
          </w:p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Рассчитайте относительную плотность каждого компонента.</w:t>
            </w:r>
          </w:p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 xml:space="preserve">Рассчитайте характеристический фактор </w:t>
            </w:r>
            <w:proofErr w:type="gramStart"/>
            <w:r w:rsidRPr="004A6AC0">
              <w:rPr>
                <w:i/>
                <w:spacing w:val="-2"/>
                <w:sz w:val="22"/>
              </w:rPr>
              <w:t>К</w:t>
            </w:r>
            <w:proofErr w:type="gramEnd"/>
            <w:r>
              <w:rPr>
                <w:spacing w:val="-2"/>
                <w:sz w:val="22"/>
              </w:rPr>
              <w:t xml:space="preserve"> каждого компонента, чтобы сделать поправку.</w:t>
            </w:r>
          </w:p>
        </w:tc>
      </w:tr>
      <w:tr w:rsidR="003F4B32" w:rsidRPr="00AB4E85" w:rsidTr="00FF3E08">
        <w:tc>
          <w:tcPr>
            <w:tcW w:w="559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2</w:t>
            </w:r>
          </w:p>
        </w:tc>
        <w:tc>
          <w:tcPr>
            <w:tcW w:w="2985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 xml:space="preserve">Тепло, вносимое </w:t>
            </w:r>
            <w:r>
              <w:rPr>
                <w:spacing w:val="-2"/>
                <w:sz w:val="22"/>
              </w:rPr>
              <w:t>водородом в составе ВСГ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Массовая энтальпия водорода может быть найдена по справочнику</w:t>
            </w:r>
            <w:r w:rsidR="0051719E">
              <w:rPr>
                <w:spacing w:val="-2"/>
                <w:sz w:val="22"/>
              </w:rPr>
              <w:t xml:space="preserve"> или по таблице 4</w:t>
            </w:r>
            <w:r>
              <w:rPr>
                <w:spacing w:val="-2"/>
                <w:sz w:val="22"/>
              </w:rPr>
              <w:t xml:space="preserve"> при температуре входа в реактор</w:t>
            </w:r>
          </w:p>
        </w:tc>
      </w:tr>
      <w:tr w:rsidR="003F4B32" w:rsidRPr="00AB4E85" w:rsidTr="00FF3E08">
        <w:tc>
          <w:tcPr>
            <w:tcW w:w="559" w:type="dxa"/>
            <w:shd w:val="clear" w:color="auto" w:fill="auto"/>
            <w:vAlign w:val="center"/>
          </w:tcPr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3</w:t>
            </w:r>
          </w:p>
        </w:tc>
        <w:tc>
          <w:tcPr>
            <w:tcW w:w="2985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 xml:space="preserve">Тепло, вносимое </w:t>
            </w:r>
            <w:r>
              <w:rPr>
                <w:spacing w:val="-2"/>
                <w:sz w:val="22"/>
              </w:rPr>
              <w:t xml:space="preserve">легкими </w:t>
            </w:r>
            <w:proofErr w:type="spellStart"/>
            <w:r>
              <w:rPr>
                <w:spacing w:val="-2"/>
                <w:sz w:val="22"/>
              </w:rPr>
              <w:t>алканами</w:t>
            </w:r>
            <w:proofErr w:type="spellEnd"/>
            <w:r>
              <w:rPr>
                <w:spacing w:val="-2"/>
                <w:sz w:val="22"/>
              </w:rPr>
              <w:t xml:space="preserve"> в составе ВСГ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 xml:space="preserve">Массовая энтальпия легких алканов может быть найдена по справочнику </w:t>
            </w:r>
            <w:r w:rsidR="0051719E">
              <w:rPr>
                <w:spacing w:val="-2"/>
                <w:sz w:val="22"/>
              </w:rPr>
              <w:t xml:space="preserve">или по таблице 4 </w:t>
            </w:r>
            <w:r>
              <w:rPr>
                <w:spacing w:val="-2"/>
                <w:sz w:val="22"/>
              </w:rPr>
              <w:t>при температуре входа в реактор</w:t>
            </w:r>
          </w:p>
        </w:tc>
      </w:tr>
      <w:tr w:rsidR="003F4B32" w:rsidRPr="00AB4E85" w:rsidTr="00FF3E08">
        <w:tc>
          <w:tcPr>
            <w:tcW w:w="10631" w:type="dxa"/>
            <w:gridSpan w:val="3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AB4E85">
              <w:rPr>
                <w:b/>
                <w:spacing w:val="-2"/>
                <w:sz w:val="22"/>
              </w:rPr>
              <w:t>Расход энергии</w:t>
            </w:r>
          </w:p>
        </w:tc>
      </w:tr>
      <w:tr w:rsidR="003F4B32" w:rsidRPr="00AB4E85" w:rsidTr="00FF3E08">
        <w:tc>
          <w:tcPr>
            <w:tcW w:w="559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4</w:t>
            </w:r>
          </w:p>
        </w:tc>
        <w:tc>
          <w:tcPr>
            <w:tcW w:w="2985" w:type="dxa"/>
            <w:shd w:val="clear" w:color="auto" w:fill="auto"/>
            <w:vAlign w:val="center"/>
          </w:tcPr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 xml:space="preserve">Тепло, вносимое </w:t>
            </w:r>
            <w:r>
              <w:rPr>
                <w:spacing w:val="-2"/>
                <w:sz w:val="22"/>
              </w:rPr>
              <w:t xml:space="preserve">с газообразным </w:t>
            </w:r>
            <w:r w:rsidRPr="00AB4E85">
              <w:rPr>
                <w:spacing w:val="-2"/>
                <w:sz w:val="22"/>
              </w:rPr>
              <w:t>сырьем</w:t>
            </w:r>
            <w:r>
              <w:rPr>
                <w:spacing w:val="-2"/>
                <w:sz w:val="22"/>
              </w:rPr>
              <w:t xml:space="preserve"> — бензиновой фракцией</w:t>
            </w:r>
          </w:p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 xml:space="preserve">— </w:t>
            </w:r>
            <w:proofErr w:type="spellStart"/>
            <w:r>
              <w:rPr>
                <w:spacing w:val="-2"/>
                <w:sz w:val="22"/>
              </w:rPr>
              <w:t>ароматика</w:t>
            </w:r>
            <w:proofErr w:type="spellEnd"/>
            <w:r>
              <w:rPr>
                <w:spacing w:val="-2"/>
                <w:sz w:val="22"/>
              </w:rPr>
              <w:t>;</w:t>
            </w:r>
          </w:p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— парафины;</w:t>
            </w:r>
          </w:p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— нафтены.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 xml:space="preserve">Задайтесь температурой выхода из </w:t>
            </w:r>
            <w:r>
              <w:rPr>
                <w:spacing w:val="-2"/>
                <w:sz w:val="22"/>
              </w:rPr>
              <w:t>реактора</w:t>
            </w:r>
            <w:r w:rsidRPr="00AB4E85">
              <w:rPr>
                <w:spacing w:val="-2"/>
                <w:sz w:val="22"/>
              </w:rPr>
              <w:t>.</w:t>
            </w:r>
          </w:p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>Массовая энтальпия каждого</w:t>
            </w:r>
            <w:r>
              <w:rPr>
                <w:spacing w:val="-2"/>
                <w:sz w:val="22"/>
              </w:rPr>
              <w:t xml:space="preserve"> компонента продукта</w:t>
            </w:r>
            <w:r w:rsidRPr="00AB4E85">
              <w:rPr>
                <w:spacing w:val="-2"/>
                <w:sz w:val="22"/>
              </w:rPr>
              <w:t xml:space="preserve"> может быть определена по рисунку </w:t>
            </w:r>
            <w:r w:rsidR="00C50AC0">
              <w:rPr>
                <w:spacing w:val="-2"/>
                <w:sz w:val="22"/>
              </w:rPr>
              <w:t>3</w:t>
            </w:r>
            <w:r w:rsidRPr="00AB4E85">
              <w:rPr>
                <w:spacing w:val="-2"/>
                <w:sz w:val="22"/>
              </w:rPr>
              <w:t xml:space="preserve"> при температуре </w:t>
            </w:r>
            <w:r>
              <w:rPr>
                <w:spacing w:val="-2"/>
                <w:sz w:val="22"/>
              </w:rPr>
              <w:t>выхода из реактора.</w:t>
            </w:r>
          </w:p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Используйте кривую «Энтальпия паров».</w:t>
            </w:r>
          </w:p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Рассчитайте относительную плотность каждого компонента.</w:t>
            </w:r>
          </w:p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 xml:space="preserve">Рассчитайте характеристический фактор </w:t>
            </w:r>
            <w:proofErr w:type="gramStart"/>
            <w:r w:rsidRPr="004A6AC0">
              <w:rPr>
                <w:i/>
                <w:spacing w:val="-2"/>
                <w:sz w:val="22"/>
              </w:rPr>
              <w:t>К</w:t>
            </w:r>
            <w:proofErr w:type="gramEnd"/>
            <w:r>
              <w:rPr>
                <w:spacing w:val="-2"/>
                <w:sz w:val="22"/>
              </w:rPr>
              <w:t xml:space="preserve"> каждого компонента, чтобы сделать поправку.</w:t>
            </w:r>
          </w:p>
        </w:tc>
      </w:tr>
      <w:tr w:rsidR="003F4B32" w:rsidRPr="00AB4E85" w:rsidTr="00FF3E08">
        <w:tc>
          <w:tcPr>
            <w:tcW w:w="559" w:type="dxa"/>
            <w:shd w:val="clear" w:color="auto" w:fill="auto"/>
            <w:vAlign w:val="center"/>
          </w:tcPr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5</w:t>
            </w:r>
          </w:p>
        </w:tc>
        <w:tc>
          <w:tcPr>
            <w:tcW w:w="2985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 xml:space="preserve">Тепло, вносимое </w:t>
            </w:r>
            <w:r>
              <w:rPr>
                <w:spacing w:val="-2"/>
                <w:sz w:val="22"/>
              </w:rPr>
              <w:t>водородом в составе ВСГ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 xml:space="preserve">Массовая энтальпия водорода может быть найдена по справочнику </w:t>
            </w:r>
            <w:r w:rsidR="0051719E">
              <w:rPr>
                <w:spacing w:val="-2"/>
                <w:sz w:val="22"/>
              </w:rPr>
              <w:t xml:space="preserve">или по таблице 4 </w:t>
            </w:r>
            <w:r>
              <w:rPr>
                <w:spacing w:val="-2"/>
                <w:sz w:val="22"/>
              </w:rPr>
              <w:t>при температуре выхода из реактора</w:t>
            </w:r>
          </w:p>
        </w:tc>
      </w:tr>
      <w:tr w:rsidR="003F4B32" w:rsidRPr="00AB4E85" w:rsidTr="00FF3E08">
        <w:tc>
          <w:tcPr>
            <w:tcW w:w="559" w:type="dxa"/>
            <w:shd w:val="clear" w:color="auto" w:fill="auto"/>
            <w:vAlign w:val="center"/>
          </w:tcPr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6</w:t>
            </w:r>
          </w:p>
        </w:tc>
        <w:tc>
          <w:tcPr>
            <w:tcW w:w="2985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 xml:space="preserve">Тепло, вносимое </w:t>
            </w:r>
            <w:r>
              <w:rPr>
                <w:spacing w:val="-2"/>
                <w:sz w:val="22"/>
              </w:rPr>
              <w:t xml:space="preserve">легкими </w:t>
            </w:r>
            <w:proofErr w:type="spellStart"/>
            <w:r>
              <w:rPr>
                <w:spacing w:val="-2"/>
                <w:sz w:val="22"/>
              </w:rPr>
              <w:t>алканами</w:t>
            </w:r>
            <w:proofErr w:type="spellEnd"/>
            <w:r>
              <w:rPr>
                <w:spacing w:val="-2"/>
                <w:sz w:val="22"/>
              </w:rPr>
              <w:t xml:space="preserve"> в составе ВСГ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 xml:space="preserve">Массовая энтальпия легких алканов может быть найдена по справочнику </w:t>
            </w:r>
            <w:r w:rsidR="0051719E">
              <w:rPr>
                <w:spacing w:val="-2"/>
                <w:sz w:val="22"/>
              </w:rPr>
              <w:t xml:space="preserve">или по таблице 4 </w:t>
            </w:r>
            <w:r>
              <w:rPr>
                <w:spacing w:val="-2"/>
                <w:sz w:val="22"/>
              </w:rPr>
              <w:t>при температуре выхода из реактора</w:t>
            </w:r>
          </w:p>
        </w:tc>
      </w:tr>
      <w:tr w:rsidR="003F4B32" w:rsidRPr="00AB4E85" w:rsidTr="00FF3E08">
        <w:tc>
          <w:tcPr>
            <w:tcW w:w="559" w:type="dxa"/>
            <w:shd w:val="clear" w:color="auto" w:fill="auto"/>
            <w:vAlign w:val="center"/>
          </w:tcPr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7</w:t>
            </w:r>
          </w:p>
        </w:tc>
        <w:tc>
          <w:tcPr>
            <w:tcW w:w="2985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>Тепловой эффект процесса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Тепло реакции (</w:t>
            </w:r>
            <w:r w:rsidRPr="002B755E">
              <w:rPr>
                <w:spacing w:val="-2"/>
                <w:sz w:val="22"/>
              </w:rPr>
              <w:t>кДж/</w:t>
            </w:r>
            <w:r>
              <w:rPr>
                <w:spacing w:val="-2"/>
                <w:sz w:val="22"/>
              </w:rPr>
              <w:t>с) может быть определено по формуле:</w:t>
            </w:r>
          </w:p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position w:val="-14"/>
                <w:sz w:val="22"/>
              </w:rPr>
              <w:object w:dxaOrig="1240" w:dyaOrig="380">
                <v:shape id="_x0000_i1040" type="#_x0000_t75" style="width:62.45pt;height:19.15pt" o:ole="">
                  <v:imagedata r:id="rId39" o:title=""/>
                </v:shape>
                <o:OLEObject Type="Embed" ProgID="Equation.DSMT4" ShapeID="_x0000_i1040" DrawAspect="Content" ObjectID="_1771332912" r:id="rId40"/>
              </w:object>
            </w:r>
            <w:r w:rsidRPr="00AB4E85">
              <w:rPr>
                <w:spacing w:val="-2"/>
                <w:sz w:val="22"/>
              </w:rPr>
              <w:t xml:space="preserve">, где </w:t>
            </w:r>
            <w:r w:rsidRPr="00386A65">
              <w:rPr>
                <w:i/>
                <w:spacing w:val="-2"/>
                <w:sz w:val="22"/>
                <w:lang w:val="en-US"/>
              </w:rPr>
              <w:t>q</w:t>
            </w:r>
            <w:r w:rsidRPr="00386A65">
              <w:rPr>
                <w:spacing w:val="-2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— тепловой эффект реакции (без учета знака), кДж</w:t>
            </w:r>
            <w:r w:rsidRPr="00195EE8">
              <w:rPr>
                <w:spacing w:val="-2"/>
                <w:sz w:val="22"/>
              </w:rPr>
              <w:t xml:space="preserve"> /</w:t>
            </w:r>
            <w:r w:rsidRPr="00AB4E85">
              <w:rPr>
                <w:spacing w:val="-2"/>
                <w:sz w:val="22"/>
              </w:rPr>
              <w:t xml:space="preserve"> </w:t>
            </w:r>
            <w:r w:rsidRPr="00AB4E85">
              <w:rPr>
                <w:spacing w:val="-2"/>
                <w:sz w:val="22"/>
              </w:rPr>
              <w:lastRenderedPageBreak/>
              <w:t>кг сырья</w:t>
            </w:r>
            <w:r>
              <w:rPr>
                <w:spacing w:val="-2"/>
                <w:sz w:val="22"/>
              </w:rPr>
              <w:t xml:space="preserve"> (как правило, равен 350-850 кДж/кг)</w:t>
            </w:r>
          </w:p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2B755E">
              <w:rPr>
                <w:spacing w:val="-2"/>
                <w:position w:val="-10"/>
                <w:sz w:val="22"/>
              </w:rPr>
              <w:object w:dxaOrig="1020" w:dyaOrig="320">
                <v:shape id="_x0000_i1041" type="#_x0000_t75" style="width:51.6pt;height:16.25pt" o:ole="">
                  <v:imagedata r:id="rId41" o:title=""/>
                </v:shape>
                <o:OLEObject Type="Embed" ProgID="Equation.DSMT4" ShapeID="_x0000_i1041" DrawAspect="Content" ObjectID="_1771332913" r:id="rId42"/>
              </w:object>
            </w:r>
            <w:r w:rsidRPr="00AB4E85">
              <w:rPr>
                <w:spacing w:val="-2"/>
                <w:sz w:val="22"/>
              </w:rPr>
              <w:t xml:space="preserve">, где </w:t>
            </w:r>
            <w:r w:rsidRPr="007F3516">
              <w:rPr>
                <w:i/>
                <w:spacing w:val="-2"/>
                <w:sz w:val="22"/>
                <w:lang w:val="en-US"/>
              </w:rPr>
              <w:t>b</w:t>
            </w:r>
            <w:r w:rsidRPr="00386A65">
              <w:rPr>
                <w:spacing w:val="-2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 xml:space="preserve">— </w:t>
            </w:r>
            <w:r w:rsidR="005F2447">
              <w:rPr>
                <w:spacing w:val="-2"/>
                <w:sz w:val="22"/>
              </w:rPr>
              <w:t xml:space="preserve">изменения расхода </w:t>
            </w:r>
            <w:r>
              <w:rPr>
                <w:spacing w:val="-2"/>
                <w:sz w:val="22"/>
              </w:rPr>
              <w:t xml:space="preserve">водорода в расчете на расход углеводородного сырья (% масс.), </w:t>
            </w:r>
            <w:r w:rsidRPr="00B17253">
              <w:rPr>
                <w:spacing w:val="-2"/>
                <w:position w:val="-30"/>
                <w:sz w:val="22"/>
              </w:rPr>
              <w:object w:dxaOrig="1640" w:dyaOrig="720">
                <v:shape id="_x0000_i1042" type="#_x0000_t75" style="width:82pt;height:36.6pt" o:ole="">
                  <v:imagedata r:id="rId43" o:title=""/>
                </v:shape>
                <o:OLEObject Type="Embed" ProgID="Equation.DSMT4" ShapeID="_x0000_i1042" DrawAspect="Content" ObjectID="_1771332914" r:id="rId44"/>
              </w:object>
            </w:r>
          </w:p>
        </w:tc>
      </w:tr>
      <w:tr w:rsidR="003F4B32" w:rsidRPr="00AB4E85" w:rsidTr="00FF3E08">
        <w:tc>
          <w:tcPr>
            <w:tcW w:w="559" w:type="dxa"/>
            <w:shd w:val="clear" w:color="auto" w:fill="auto"/>
            <w:vAlign w:val="center"/>
          </w:tcPr>
          <w:p w:rsidR="003F4B32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lastRenderedPageBreak/>
              <w:t>8</w:t>
            </w:r>
          </w:p>
        </w:tc>
        <w:tc>
          <w:tcPr>
            <w:tcW w:w="2985" w:type="dxa"/>
            <w:shd w:val="clear" w:color="auto" w:fill="auto"/>
            <w:vAlign w:val="center"/>
          </w:tcPr>
          <w:p w:rsidR="003F4B32" w:rsidRPr="00AB4E85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AB4E85">
              <w:rPr>
                <w:spacing w:val="-2"/>
                <w:sz w:val="22"/>
              </w:rPr>
              <w:t>Потери тепла в окружающую среду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3F4B32" w:rsidRPr="0087121A" w:rsidRDefault="003F4B32" w:rsidP="0084565C">
            <w:pPr>
              <w:spacing w:line="276" w:lineRule="auto"/>
              <w:rPr>
                <w:spacing w:val="-2"/>
                <w:sz w:val="22"/>
              </w:rPr>
            </w:pPr>
            <w:r w:rsidRPr="0087121A">
              <w:rPr>
                <w:spacing w:val="-2"/>
                <w:position w:val="-12"/>
                <w:sz w:val="22"/>
              </w:rPr>
              <w:object w:dxaOrig="1480" w:dyaOrig="360">
                <v:shape id="_x0000_i1043" type="#_x0000_t75" style="width:73.65pt;height:18.3pt" o:ole="">
                  <v:imagedata r:id="rId45" o:title=""/>
                </v:shape>
                <o:OLEObject Type="Embed" ProgID="Equation.DSMT4" ShapeID="_x0000_i1043" DrawAspect="Content" ObjectID="_1771332915" r:id="rId46"/>
              </w:object>
            </w:r>
            <w:r>
              <w:rPr>
                <w:spacing w:val="-2"/>
                <w:sz w:val="22"/>
              </w:rPr>
              <w:t xml:space="preserve">, </w:t>
            </w:r>
            <w:proofErr w:type="gramStart"/>
            <w:r>
              <w:rPr>
                <w:spacing w:val="-2"/>
                <w:sz w:val="22"/>
              </w:rPr>
              <w:t xml:space="preserve">где </w:t>
            </w:r>
            <w:r w:rsidRPr="0087121A">
              <w:rPr>
                <w:spacing w:val="-2"/>
                <w:position w:val="-6"/>
                <w:sz w:val="22"/>
              </w:rPr>
              <w:object w:dxaOrig="240" w:dyaOrig="220">
                <v:shape id="_x0000_i1044" type="#_x0000_t75" style="width:11.65pt;height:10.8pt" o:ole="">
                  <v:imagedata r:id="rId47" o:title=""/>
                </v:shape>
                <o:OLEObject Type="Embed" ProgID="Equation.DSMT4" ShapeID="_x0000_i1044" DrawAspect="Content" ObjectID="_1771332916" r:id="rId48"/>
              </w:object>
            </w:r>
            <w:r>
              <w:rPr>
                <w:spacing w:val="-2"/>
                <w:sz w:val="22"/>
              </w:rPr>
              <w:t xml:space="preserve"> —</w:t>
            </w:r>
            <w:proofErr w:type="gramEnd"/>
            <w:r>
              <w:rPr>
                <w:spacing w:val="-2"/>
                <w:sz w:val="22"/>
              </w:rPr>
              <w:t xml:space="preserve"> коэффициент теплоотдачи (20–60 кДж/м</w:t>
            </w:r>
            <w:r w:rsidRPr="0087121A">
              <w:rPr>
                <w:spacing w:val="-2"/>
                <w:sz w:val="22"/>
                <w:vertAlign w:val="superscript"/>
              </w:rPr>
              <w:t>2</w:t>
            </w:r>
            <w:r>
              <w:rPr>
                <w:spacing w:val="-2"/>
                <w:sz w:val="22"/>
              </w:rPr>
              <w:t xml:space="preserve"> ч К); </w:t>
            </w:r>
            <w:r w:rsidRPr="0087121A">
              <w:rPr>
                <w:spacing w:val="-2"/>
                <w:position w:val="-6"/>
                <w:sz w:val="22"/>
              </w:rPr>
              <w:object w:dxaOrig="220" w:dyaOrig="279">
                <v:shape id="_x0000_i1045" type="#_x0000_t75" style="width:10.8pt;height:14.55pt" o:ole="">
                  <v:imagedata r:id="rId49" o:title=""/>
                </v:shape>
                <o:OLEObject Type="Embed" ProgID="Equation.DSMT4" ShapeID="_x0000_i1045" DrawAspect="Content" ObjectID="_1771332917" r:id="rId50"/>
              </w:object>
            </w:r>
            <w:r>
              <w:rPr>
                <w:spacing w:val="-2"/>
                <w:sz w:val="22"/>
              </w:rPr>
              <w:t xml:space="preserve"> — наружная поверхность реактора, м</w:t>
            </w:r>
            <w:r w:rsidRPr="00404CB2">
              <w:rPr>
                <w:spacing w:val="-2"/>
                <w:sz w:val="22"/>
                <w:vertAlign w:val="superscript"/>
              </w:rPr>
              <w:t>2</w:t>
            </w:r>
            <w:r>
              <w:rPr>
                <w:spacing w:val="-2"/>
                <w:sz w:val="22"/>
              </w:rPr>
              <w:t xml:space="preserve">; </w:t>
            </w:r>
            <w:r w:rsidRPr="0087121A">
              <w:rPr>
                <w:spacing w:val="-2"/>
                <w:position w:val="-6"/>
                <w:sz w:val="22"/>
              </w:rPr>
              <w:object w:dxaOrig="300" w:dyaOrig="279">
                <v:shape id="_x0000_i1046" type="#_x0000_t75" style="width:15pt;height:14.55pt" o:ole="">
                  <v:imagedata r:id="rId51" o:title=""/>
                </v:shape>
                <o:OLEObject Type="Embed" ProgID="Equation.DSMT4" ShapeID="_x0000_i1046" DrawAspect="Content" ObjectID="_1771332918" r:id="rId52"/>
              </w:object>
            </w:r>
            <w:r>
              <w:rPr>
                <w:spacing w:val="-2"/>
                <w:sz w:val="22"/>
              </w:rPr>
              <w:t xml:space="preserve"> — разность температур между наружной поверхностью реактора и окружающей средой, °С</w:t>
            </w:r>
          </w:p>
        </w:tc>
      </w:tr>
    </w:tbl>
    <w:p w:rsidR="003F4B32" w:rsidRDefault="003F4B32" w:rsidP="0084565C">
      <w:pPr>
        <w:spacing w:line="276" w:lineRule="auto"/>
      </w:pP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 w:rsidRPr="00E51B79">
        <w:rPr>
          <w:b/>
        </w:rPr>
        <w:t>Задание:</w:t>
      </w:r>
      <w:r>
        <w:rPr>
          <w:b/>
        </w:rPr>
        <w:t xml:space="preserve"> </w:t>
      </w:r>
      <w:r w:rsidRPr="00BA0396">
        <w:rPr>
          <w:spacing w:val="-2"/>
        </w:rPr>
        <w:t>Определите</w:t>
      </w:r>
      <w:r w:rsidRPr="00BA0396">
        <w:t xml:space="preserve"> температуру </w:t>
      </w:r>
      <w:r>
        <w:t xml:space="preserve">выхода из реактора риформинга, используя составы потоков, полученные в разделе </w:t>
      </w:r>
      <w:r>
        <w:rPr>
          <w:lang w:val="en-US"/>
        </w:rPr>
        <w:t>II</w:t>
      </w:r>
      <w:r>
        <w:t>. Температуру входа в реактор принять 530 °С.</w:t>
      </w: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>Р</w:t>
      </w:r>
      <w:r w:rsidRPr="00AE7BC4">
        <w:rPr>
          <w:spacing w:val="-2"/>
        </w:rPr>
        <w:t xml:space="preserve">азность температур между наружной поверхностью </w:t>
      </w:r>
      <w:r>
        <w:rPr>
          <w:spacing w:val="-2"/>
        </w:rPr>
        <w:t>реактора</w:t>
      </w:r>
      <w:r w:rsidRPr="00AE7BC4">
        <w:rPr>
          <w:spacing w:val="-2"/>
        </w:rPr>
        <w:t xml:space="preserve"> и окружающей средой</w:t>
      </w:r>
      <w:r>
        <w:rPr>
          <w:spacing w:val="-2"/>
        </w:rPr>
        <w:t xml:space="preserve"> принять 50 °С, коэффициент теплоотдачи — 60 </w:t>
      </w:r>
      <w:r w:rsidRPr="009F3B72">
        <w:rPr>
          <w:spacing w:val="-2"/>
        </w:rPr>
        <w:t>кДж/м</w:t>
      </w:r>
      <w:r w:rsidRPr="009F3B72">
        <w:rPr>
          <w:spacing w:val="-2"/>
          <w:vertAlign w:val="superscript"/>
        </w:rPr>
        <w:t>2</w:t>
      </w:r>
      <w:r w:rsidRPr="009F3B72">
        <w:rPr>
          <w:spacing w:val="-2"/>
        </w:rPr>
        <w:t xml:space="preserve"> ч К</w:t>
      </w:r>
      <w:r>
        <w:rPr>
          <w:spacing w:val="-2"/>
        </w:rPr>
        <w:t>.</w:t>
      </w: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>Считать реактор цилиндром с внутренним диаметром 2,4 м, высотой 10 м; наружная поверхность состоит из боковой поверхности цилиндра, круглой крышки и круглого днища.</w:t>
      </w:r>
      <w:r w:rsidRPr="00F71FF2">
        <w:rPr>
          <w:spacing w:val="-2"/>
        </w:rPr>
        <w:t xml:space="preserve"> </w:t>
      </w:r>
      <w:r>
        <w:rPr>
          <w:spacing w:val="-2"/>
        </w:rPr>
        <w:t xml:space="preserve">Толщиной стенки реактора пренебречь. </w:t>
      </w: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>Плотности компонентов сырья приведены в таблице 5. Влиянием давления на энтальпию пренебречь.</w:t>
      </w:r>
    </w:p>
    <w:p w:rsidR="003F4B32" w:rsidRDefault="003F4B32" w:rsidP="0084565C">
      <w:pPr>
        <w:spacing w:line="276" w:lineRule="auto"/>
        <w:ind w:left="567"/>
        <w:jc w:val="center"/>
        <w:rPr>
          <w:spacing w:val="-2"/>
        </w:rPr>
      </w:pPr>
      <w:r>
        <w:rPr>
          <w:spacing w:val="-2"/>
        </w:rPr>
        <w:t>Таблица 4 — Энтальпии веществ, входящих в состав ВСГ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0"/>
        <w:gridCol w:w="932"/>
        <w:gridCol w:w="932"/>
        <w:gridCol w:w="932"/>
        <w:gridCol w:w="932"/>
      </w:tblGrid>
      <w:tr w:rsidR="003F4B32" w:rsidRPr="006D59F0" w:rsidTr="00FF3E08">
        <w:trPr>
          <w:jc w:val="center"/>
        </w:trPr>
        <w:tc>
          <w:tcPr>
            <w:tcW w:w="2050" w:type="dxa"/>
            <w:vMerge w:val="restart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Вещество</w:t>
            </w:r>
          </w:p>
        </w:tc>
        <w:tc>
          <w:tcPr>
            <w:tcW w:w="3728" w:type="dxa"/>
            <w:gridSpan w:val="4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Энтальпия вещества, кДж/кг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vMerge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400 °С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450 °С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500 °С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550 °С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Водород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5A11ED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5387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24EEC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6119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24EEC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6855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24EEC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7596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Метан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1156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1274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1383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1490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Этан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1010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1120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1223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1336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Пропан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980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1098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1196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1300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Н-Бутан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991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1095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1193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1296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 w:rsidRPr="006D59F0">
              <w:rPr>
                <w:spacing w:val="-2"/>
                <w:sz w:val="22"/>
              </w:rPr>
              <w:t>Н-Пентан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1001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1090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1186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3F4B32" w:rsidRPr="00183AEA" w:rsidRDefault="003F4B32" w:rsidP="0084565C">
            <w:pPr>
              <w:spacing w:line="276" w:lineRule="auto"/>
              <w:jc w:val="center"/>
              <w:rPr>
                <w:spacing w:val="-2"/>
                <w:sz w:val="22"/>
                <w:lang w:val="en-US"/>
              </w:rPr>
            </w:pPr>
            <w:r>
              <w:rPr>
                <w:spacing w:val="-2"/>
                <w:sz w:val="22"/>
                <w:lang w:val="en-US"/>
              </w:rPr>
              <w:t>1279</w:t>
            </w:r>
          </w:p>
        </w:tc>
      </w:tr>
    </w:tbl>
    <w:p w:rsidR="003F4B32" w:rsidRDefault="003F4B32" w:rsidP="0084565C">
      <w:pPr>
        <w:spacing w:line="276" w:lineRule="auto"/>
      </w:pPr>
    </w:p>
    <w:p w:rsidR="003F4B32" w:rsidRDefault="003F4B32" w:rsidP="0084565C">
      <w:pPr>
        <w:spacing w:line="276" w:lineRule="auto"/>
        <w:ind w:left="-142"/>
        <w:jc w:val="center"/>
        <w:rPr>
          <w:spacing w:val="-2"/>
        </w:rPr>
      </w:pPr>
      <w:r>
        <w:rPr>
          <w:noProof/>
        </w:rPr>
        <w:lastRenderedPageBreak/>
        <w:drawing>
          <wp:inline distT="0" distB="0" distL="0" distR="0" wp14:anchorId="219418CC" wp14:editId="49880EAB">
            <wp:extent cx="6961896" cy="525381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5249" cy="5263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B32" w:rsidRPr="00E510F0" w:rsidRDefault="003F4B32" w:rsidP="0084565C">
      <w:pPr>
        <w:spacing w:line="276" w:lineRule="auto"/>
        <w:ind w:left="567"/>
        <w:jc w:val="both"/>
        <w:rPr>
          <w:spacing w:val="-2"/>
        </w:rPr>
      </w:pPr>
      <w:r>
        <w:rPr>
          <w:spacing w:val="-2"/>
        </w:rPr>
        <w:t xml:space="preserve">Рисунок </w:t>
      </w:r>
      <w:r w:rsidR="00C50AC0">
        <w:rPr>
          <w:spacing w:val="-2"/>
        </w:rPr>
        <w:t>3</w:t>
      </w:r>
      <w:r>
        <w:rPr>
          <w:spacing w:val="-2"/>
        </w:rPr>
        <w:t xml:space="preserve"> — Номограмма для определения энтальпии нефтяных паров и жидкостей</w:t>
      </w:r>
    </w:p>
    <w:p w:rsidR="003F4B32" w:rsidRPr="001F4D0D" w:rsidRDefault="003F4B32" w:rsidP="0084565C">
      <w:pPr>
        <w:spacing w:line="276" w:lineRule="auto"/>
        <w:ind w:left="567"/>
        <w:jc w:val="center"/>
        <w:rPr>
          <w:spacing w:val="-2"/>
        </w:rPr>
      </w:pPr>
      <w:r>
        <w:rPr>
          <w:spacing w:val="-2"/>
        </w:rPr>
        <w:t xml:space="preserve">Таблица 5 — Относительные плотности компонентов групп углеводородов </w:t>
      </w:r>
      <w:r w:rsidRPr="002C12FF">
        <w:rPr>
          <w:spacing w:val="-2"/>
          <w:position w:val="-12"/>
          <w:sz w:val="22"/>
        </w:rPr>
        <w:object w:dxaOrig="380" w:dyaOrig="380">
          <v:shape id="_x0000_i1047" type="#_x0000_t75" style="width:19.15pt;height:19.15pt" o:ole="">
            <v:imagedata r:id="rId54" o:title=""/>
          </v:shape>
          <o:OLEObject Type="Embed" ProgID="Equation.DSMT4" ShapeID="_x0000_i1047" DrawAspect="Content" ObjectID="_1771332919" r:id="rId55"/>
        </w:objec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0"/>
        <w:gridCol w:w="1153"/>
        <w:gridCol w:w="1299"/>
      </w:tblGrid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Углеводороды</w:t>
            </w:r>
          </w:p>
        </w:tc>
        <w:tc>
          <w:tcPr>
            <w:tcW w:w="1153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На входе</w:t>
            </w:r>
          </w:p>
        </w:tc>
        <w:tc>
          <w:tcPr>
            <w:tcW w:w="1299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На выходе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Ароматика</w:t>
            </w:r>
          </w:p>
        </w:tc>
        <w:tc>
          <w:tcPr>
            <w:tcW w:w="1153" w:type="dxa"/>
            <w:shd w:val="clear" w:color="auto" w:fill="auto"/>
            <w:vAlign w:val="center"/>
          </w:tcPr>
          <w:p w:rsidR="003F4B32" w:rsidRPr="00D64871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0,718</w:t>
            </w:r>
          </w:p>
        </w:tc>
        <w:tc>
          <w:tcPr>
            <w:tcW w:w="1299" w:type="dxa"/>
            <w:shd w:val="clear" w:color="auto" w:fill="auto"/>
            <w:vAlign w:val="center"/>
          </w:tcPr>
          <w:p w:rsidR="003F4B32" w:rsidRPr="00D64871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0,722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Нафтены</w:t>
            </w:r>
          </w:p>
        </w:tc>
        <w:tc>
          <w:tcPr>
            <w:tcW w:w="1153" w:type="dxa"/>
            <w:shd w:val="clear" w:color="auto" w:fill="auto"/>
            <w:vAlign w:val="center"/>
          </w:tcPr>
          <w:p w:rsidR="003F4B32" w:rsidRPr="00D64871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0,731</w:t>
            </w:r>
          </w:p>
        </w:tc>
        <w:tc>
          <w:tcPr>
            <w:tcW w:w="1299" w:type="dxa"/>
            <w:shd w:val="clear" w:color="auto" w:fill="auto"/>
            <w:vAlign w:val="center"/>
          </w:tcPr>
          <w:p w:rsidR="003F4B32" w:rsidRPr="00D64871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0,733</w:t>
            </w:r>
          </w:p>
        </w:tc>
      </w:tr>
      <w:tr w:rsidR="003F4B32" w:rsidRPr="006D59F0" w:rsidTr="00FF3E08">
        <w:trPr>
          <w:jc w:val="center"/>
        </w:trPr>
        <w:tc>
          <w:tcPr>
            <w:tcW w:w="2050" w:type="dxa"/>
            <w:shd w:val="clear" w:color="auto" w:fill="auto"/>
            <w:vAlign w:val="center"/>
          </w:tcPr>
          <w:p w:rsidR="003F4B32" w:rsidRPr="006D59F0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Парафины</w:t>
            </w:r>
          </w:p>
        </w:tc>
        <w:tc>
          <w:tcPr>
            <w:tcW w:w="1153" w:type="dxa"/>
            <w:shd w:val="clear" w:color="auto" w:fill="auto"/>
            <w:vAlign w:val="center"/>
          </w:tcPr>
          <w:p w:rsidR="003F4B32" w:rsidRPr="00D64871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0,733</w:t>
            </w:r>
          </w:p>
        </w:tc>
        <w:tc>
          <w:tcPr>
            <w:tcW w:w="1299" w:type="dxa"/>
            <w:shd w:val="clear" w:color="auto" w:fill="auto"/>
            <w:vAlign w:val="center"/>
          </w:tcPr>
          <w:p w:rsidR="003F4B32" w:rsidRPr="00D64871" w:rsidRDefault="003F4B32" w:rsidP="0084565C">
            <w:pPr>
              <w:spacing w:line="276" w:lineRule="auto"/>
              <w:jc w:val="center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0,737</w:t>
            </w:r>
          </w:p>
        </w:tc>
      </w:tr>
    </w:tbl>
    <w:p w:rsidR="003F4B32" w:rsidRDefault="003F4B32" w:rsidP="0084565C">
      <w:pPr>
        <w:spacing w:line="276" w:lineRule="auto"/>
      </w:pPr>
    </w:p>
    <w:p w:rsidR="003F4B32" w:rsidRPr="006A75A0" w:rsidRDefault="003F4B32" w:rsidP="0084565C">
      <w:pPr>
        <w:spacing w:line="276" w:lineRule="auto"/>
        <w:ind w:firstLine="567"/>
        <w:jc w:val="both"/>
        <w:rPr>
          <w:b/>
        </w:rPr>
      </w:pPr>
      <w:r w:rsidRPr="006A75A0">
        <w:rPr>
          <w:b/>
        </w:rPr>
        <w:t xml:space="preserve">Методика </w:t>
      </w:r>
      <w:r>
        <w:rPr>
          <w:b/>
        </w:rPr>
        <w:t>расчета</w:t>
      </w:r>
      <w:r w:rsidRPr="006A75A0">
        <w:rPr>
          <w:b/>
        </w:rPr>
        <w:t>:</w:t>
      </w: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>1. Задаются температурой выхода из реактора. Она, как правило, на 35–80 °С меньше температуры входа в реактор.</w:t>
      </w: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>2. При этом значении рассчитываются составляющие теплового баланса.</w:t>
      </w:r>
    </w:p>
    <w:p w:rsidR="003F4B32" w:rsidRDefault="003F4B32" w:rsidP="0084565C">
      <w:pPr>
        <w:spacing w:line="276" w:lineRule="auto"/>
        <w:ind w:firstLine="567"/>
        <w:jc w:val="both"/>
        <w:rPr>
          <w:spacing w:val="-2"/>
        </w:rPr>
      </w:pPr>
      <w:r>
        <w:rPr>
          <w:spacing w:val="-2"/>
        </w:rPr>
        <w:t>3. Приход энергии сравнивается с расходом энергии. Если они не равны, корректируется температура выхода из реактора в большую или меньшую стороны и расчет п. 2 повторяется. Допустимая невязка может быть не более 1-2 %.</w:t>
      </w:r>
    </w:p>
    <w:p w:rsidR="003F4B32" w:rsidRPr="009A7576" w:rsidRDefault="003F4B32" w:rsidP="0084565C">
      <w:pPr>
        <w:spacing w:line="276" w:lineRule="auto"/>
        <w:ind w:firstLine="567"/>
        <w:jc w:val="both"/>
      </w:pPr>
    </w:p>
    <w:p w:rsidR="0009132A" w:rsidRDefault="00966D12" w:rsidP="0084565C">
      <w:pPr>
        <w:spacing w:line="276" w:lineRule="auto"/>
        <w:ind w:firstLine="567"/>
        <w:jc w:val="both"/>
      </w:pPr>
      <w:r>
        <w:t>Задание:</w:t>
      </w:r>
    </w:p>
    <w:p w:rsidR="00966D12" w:rsidRPr="00966D12" w:rsidRDefault="00966D12" w:rsidP="0084565C">
      <w:pPr>
        <w:spacing w:line="276" w:lineRule="auto"/>
        <w:ind w:firstLine="567"/>
        <w:jc w:val="both"/>
      </w:pPr>
      <w:r>
        <w:t xml:space="preserve">1. </w:t>
      </w:r>
    </w:p>
    <w:p w:rsidR="0009132A" w:rsidRDefault="0009132A" w:rsidP="0084565C">
      <w:pPr>
        <w:spacing w:line="276" w:lineRule="auto"/>
        <w:ind w:firstLine="567"/>
        <w:jc w:val="both"/>
      </w:pPr>
    </w:p>
    <w:p w:rsidR="0009132A" w:rsidRDefault="0009132A" w:rsidP="0084565C">
      <w:pPr>
        <w:spacing w:line="276" w:lineRule="auto"/>
        <w:ind w:firstLine="567"/>
        <w:jc w:val="both"/>
      </w:pPr>
    </w:p>
    <w:p w:rsidR="0009132A" w:rsidRDefault="0009132A" w:rsidP="0084565C">
      <w:pPr>
        <w:spacing w:line="276" w:lineRule="auto"/>
        <w:ind w:firstLine="567"/>
        <w:jc w:val="both"/>
      </w:pPr>
    </w:p>
    <w:p w:rsidR="00434777" w:rsidRDefault="00434777" w:rsidP="0084565C">
      <w:pPr>
        <w:spacing w:line="276" w:lineRule="auto"/>
        <w:ind w:firstLine="567"/>
        <w:jc w:val="both"/>
      </w:pPr>
    </w:p>
    <w:p w:rsidR="00434777" w:rsidRPr="00434777" w:rsidRDefault="00434777" w:rsidP="0084565C">
      <w:pPr>
        <w:spacing w:line="276" w:lineRule="auto"/>
        <w:ind w:firstLine="567"/>
        <w:jc w:val="both"/>
        <w:rPr>
          <w:b/>
        </w:rPr>
      </w:pPr>
      <w:r w:rsidRPr="00434777">
        <w:rPr>
          <w:b/>
        </w:rPr>
        <w:t>Список литературы.</w:t>
      </w:r>
    </w:p>
    <w:p w:rsidR="0040751A" w:rsidRDefault="00434777" w:rsidP="0084565C">
      <w:pPr>
        <w:spacing w:line="276" w:lineRule="auto"/>
        <w:ind w:firstLine="567"/>
        <w:jc w:val="both"/>
      </w:pPr>
      <w:r w:rsidRPr="00434777">
        <w:t>1</w:t>
      </w:r>
      <w:r>
        <w:t xml:space="preserve">. </w:t>
      </w:r>
      <w:r w:rsidR="0040751A" w:rsidRPr="0040751A">
        <w:t xml:space="preserve">Кузнецов А.А., </w:t>
      </w:r>
      <w:proofErr w:type="spellStart"/>
      <w:r w:rsidR="0040751A" w:rsidRPr="0040751A">
        <w:t>Кагерманов</w:t>
      </w:r>
      <w:proofErr w:type="spellEnd"/>
      <w:r w:rsidR="0040751A" w:rsidRPr="0040751A">
        <w:t xml:space="preserve"> С.М., Судаков Е.Н. Расчеты процессов и аппаратов нефтеперерабатывающей промышленности. - Л.: Химия, 1974.</w:t>
      </w:r>
    </w:p>
    <w:p w:rsidR="00434777" w:rsidRPr="00434777" w:rsidRDefault="00434777" w:rsidP="0084565C">
      <w:pPr>
        <w:spacing w:line="276" w:lineRule="auto"/>
        <w:ind w:firstLine="567"/>
        <w:jc w:val="both"/>
      </w:pPr>
      <w:r>
        <w:t xml:space="preserve">2. </w:t>
      </w:r>
      <w:proofErr w:type="spellStart"/>
      <w:r w:rsidRPr="00434777">
        <w:t>Сарданашвили</w:t>
      </w:r>
      <w:proofErr w:type="spellEnd"/>
      <w:r w:rsidRPr="00434777">
        <w:t xml:space="preserve">, Александр Георгиевич. Примеры и задачи по технологии переработки нефти и газа : учебное пособие / А. Г. </w:t>
      </w:r>
      <w:proofErr w:type="spellStart"/>
      <w:r w:rsidRPr="00434777">
        <w:t>Сарданашвили</w:t>
      </w:r>
      <w:proofErr w:type="spellEnd"/>
      <w:r w:rsidRPr="00434777">
        <w:t xml:space="preserve">, А. И. Львова. — 2-е изд., </w:t>
      </w:r>
      <w:proofErr w:type="spellStart"/>
      <w:r w:rsidRPr="00434777">
        <w:t>перераб</w:t>
      </w:r>
      <w:proofErr w:type="spellEnd"/>
      <w:r w:rsidRPr="00434777">
        <w:t xml:space="preserve">. и </w:t>
      </w:r>
      <w:proofErr w:type="gramStart"/>
      <w:r w:rsidRPr="00434777">
        <w:t>доп..</w:t>
      </w:r>
      <w:proofErr w:type="gramEnd"/>
      <w:r w:rsidRPr="00434777">
        <w:t xml:space="preserve"> — Москва: Химия, 1980. — 254 с.</w:t>
      </w:r>
    </w:p>
    <w:p w:rsidR="00D4698F" w:rsidRDefault="00434777" w:rsidP="0084565C">
      <w:pPr>
        <w:spacing w:line="276" w:lineRule="auto"/>
        <w:ind w:firstLine="567"/>
        <w:jc w:val="both"/>
      </w:pPr>
      <w:r>
        <w:t xml:space="preserve">3. </w:t>
      </w:r>
      <w:r w:rsidRPr="00434777">
        <w:t>Технологические расчеты установок переработки нефти: учебное пособие / М. А. Танатаров [и др.]. — Москва: Химия, 1987. — 352 с.</w:t>
      </w:r>
    </w:p>
    <w:p w:rsidR="00D4698F" w:rsidRDefault="00D4698F" w:rsidP="0084565C">
      <w:pPr>
        <w:spacing w:line="276" w:lineRule="auto"/>
        <w:ind w:firstLine="567"/>
        <w:jc w:val="both"/>
        <w:sectPr w:rsidR="00D4698F" w:rsidSect="00135471">
          <w:headerReference w:type="default" r:id="rId56"/>
          <w:footerReference w:type="default" r:id="rId57"/>
          <w:headerReference w:type="first" r:id="rId58"/>
          <w:pgSz w:w="11906" w:h="16838"/>
          <w:pgMar w:top="426" w:right="720" w:bottom="720" w:left="720" w:header="425" w:footer="113" w:gutter="0"/>
          <w:cols w:space="708"/>
          <w:docGrid w:linePitch="360"/>
        </w:sectPr>
      </w:pPr>
    </w:p>
    <w:p w:rsidR="00815A80" w:rsidRDefault="00815A80" w:rsidP="0084565C">
      <w:pPr>
        <w:spacing w:line="276" w:lineRule="auto"/>
        <w:ind w:firstLine="709"/>
        <w:jc w:val="both"/>
        <w:rPr>
          <w:b/>
        </w:rPr>
      </w:pPr>
    </w:p>
    <w:p w:rsidR="00815A80" w:rsidRPr="00200813" w:rsidRDefault="00815A80" w:rsidP="0084565C">
      <w:pPr>
        <w:spacing w:line="276" w:lineRule="auto"/>
        <w:ind w:firstLine="709"/>
        <w:jc w:val="center"/>
      </w:pPr>
      <w:r w:rsidRPr="00200813">
        <w:t xml:space="preserve">Таблица </w:t>
      </w:r>
      <w:r w:rsidR="00DE79AD">
        <w:t>6</w:t>
      </w:r>
      <w:r w:rsidRPr="00200813">
        <w:t xml:space="preserve"> — Исходные данные</w:t>
      </w:r>
    </w:p>
    <w:tbl>
      <w:tblPr>
        <w:tblW w:w="155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926"/>
        <w:gridCol w:w="629"/>
        <w:gridCol w:w="629"/>
        <w:gridCol w:w="630"/>
        <w:gridCol w:w="629"/>
        <w:gridCol w:w="629"/>
        <w:gridCol w:w="630"/>
        <w:gridCol w:w="629"/>
        <w:gridCol w:w="629"/>
        <w:gridCol w:w="630"/>
        <w:gridCol w:w="629"/>
        <w:gridCol w:w="629"/>
        <w:gridCol w:w="630"/>
        <w:gridCol w:w="629"/>
        <w:gridCol w:w="629"/>
        <w:gridCol w:w="630"/>
        <w:gridCol w:w="629"/>
        <w:gridCol w:w="629"/>
        <w:gridCol w:w="630"/>
        <w:gridCol w:w="629"/>
        <w:gridCol w:w="630"/>
      </w:tblGrid>
      <w:tr w:rsidR="00815A80" w:rsidRPr="007B0A49" w:rsidTr="00815A80">
        <w:trPr>
          <w:trHeight w:val="300"/>
        </w:trPr>
        <w:tc>
          <w:tcPr>
            <w:tcW w:w="2926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  <w:szCs w:val="20"/>
              </w:rPr>
              <w:t>Вариант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815A80" w:rsidRPr="00D4698F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1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4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6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7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9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10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815A80" w:rsidRPr="00815A80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815A80">
              <w:rPr>
                <w:rFonts w:eastAsia="Times New Roman"/>
                <w:b/>
                <w:color w:val="000000"/>
                <w:sz w:val="20"/>
              </w:rPr>
              <w:t>12</w:t>
            </w:r>
          </w:p>
        </w:tc>
        <w:tc>
          <w:tcPr>
            <w:tcW w:w="629" w:type="dxa"/>
            <w:vAlign w:val="center"/>
          </w:tcPr>
          <w:p w:rsidR="00815A80" w:rsidRPr="00D4698F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D4698F">
              <w:rPr>
                <w:rFonts w:eastAsia="Times New Roman"/>
                <w:b/>
                <w:color w:val="000000"/>
                <w:sz w:val="20"/>
              </w:rPr>
              <w:t>13</w:t>
            </w:r>
          </w:p>
        </w:tc>
        <w:tc>
          <w:tcPr>
            <w:tcW w:w="629" w:type="dxa"/>
            <w:vAlign w:val="center"/>
          </w:tcPr>
          <w:p w:rsidR="00815A80" w:rsidRPr="00D4698F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D4698F">
              <w:rPr>
                <w:rFonts w:eastAsia="Times New Roman"/>
                <w:b/>
                <w:color w:val="000000"/>
                <w:sz w:val="20"/>
              </w:rPr>
              <w:t>14</w:t>
            </w:r>
          </w:p>
        </w:tc>
        <w:tc>
          <w:tcPr>
            <w:tcW w:w="630" w:type="dxa"/>
            <w:vAlign w:val="center"/>
          </w:tcPr>
          <w:p w:rsidR="00815A80" w:rsidRPr="00D4698F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D4698F">
              <w:rPr>
                <w:rFonts w:eastAsia="Times New Roman"/>
                <w:b/>
                <w:color w:val="000000"/>
                <w:sz w:val="20"/>
              </w:rPr>
              <w:t>15</w:t>
            </w:r>
          </w:p>
        </w:tc>
        <w:tc>
          <w:tcPr>
            <w:tcW w:w="629" w:type="dxa"/>
            <w:vAlign w:val="center"/>
          </w:tcPr>
          <w:p w:rsidR="00815A80" w:rsidRPr="00D4698F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D4698F">
              <w:rPr>
                <w:rFonts w:eastAsia="Times New Roman"/>
                <w:b/>
                <w:color w:val="000000"/>
                <w:sz w:val="20"/>
              </w:rPr>
              <w:t>16</w:t>
            </w:r>
          </w:p>
        </w:tc>
        <w:tc>
          <w:tcPr>
            <w:tcW w:w="629" w:type="dxa"/>
            <w:vAlign w:val="center"/>
          </w:tcPr>
          <w:p w:rsidR="00815A80" w:rsidRPr="00D4698F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D4698F">
              <w:rPr>
                <w:rFonts w:eastAsia="Times New Roman"/>
                <w:b/>
                <w:color w:val="000000"/>
                <w:sz w:val="20"/>
              </w:rPr>
              <w:t>17</w:t>
            </w:r>
          </w:p>
        </w:tc>
        <w:tc>
          <w:tcPr>
            <w:tcW w:w="630" w:type="dxa"/>
            <w:vAlign w:val="center"/>
          </w:tcPr>
          <w:p w:rsidR="00815A80" w:rsidRPr="00D4698F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D4698F">
              <w:rPr>
                <w:rFonts w:eastAsia="Times New Roman"/>
                <w:b/>
                <w:color w:val="000000"/>
                <w:sz w:val="20"/>
              </w:rPr>
              <w:t>18</w:t>
            </w:r>
          </w:p>
        </w:tc>
        <w:tc>
          <w:tcPr>
            <w:tcW w:w="629" w:type="dxa"/>
            <w:vAlign w:val="center"/>
          </w:tcPr>
          <w:p w:rsidR="00815A80" w:rsidRPr="00D4698F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D4698F">
              <w:rPr>
                <w:rFonts w:eastAsia="Times New Roman"/>
                <w:b/>
                <w:color w:val="000000"/>
                <w:sz w:val="20"/>
              </w:rPr>
              <w:t>19</w:t>
            </w:r>
          </w:p>
        </w:tc>
        <w:tc>
          <w:tcPr>
            <w:tcW w:w="630" w:type="dxa"/>
            <w:vAlign w:val="center"/>
          </w:tcPr>
          <w:p w:rsidR="00815A80" w:rsidRPr="00D4698F" w:rsidRDefault="00815A80" w:rsidP="0084565C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D4698F">
              <w:rPr>
                <w:rFonts w:eastAsia="Times New Roman"/>
                <w:b/>
                <w:color w:val="000000"/>
                <w:sz w:val="20"/>
              </w:rPr>
              <w:t>20</w:t>
            </w:r>
          </w:p>
        </w:tc>
      </w:tr>
      <w:tr w:rsidR="006215C6" w:rsidRPr="007B0A49" w:rsidTr="00815A80">
        <w:trPr>
          <w:trHeight w:val="300"/>
        </w:trPr>
        <w:tc>
          <w:tcPr>
            <w:tcW w:w="2926" w:type="dxa"/>
            <w:shd w:val="clear" w:color="auto" w:fill="auto"/>
            <w:noWrap/>
            <w:vAlign w:val="center"/>
            <w:hideMark/>
          </w:tcPr>
          <w:p w:rsidR="006215C6" w:rsidRPr="007B0A49" w:rsidRDefault="006215C6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B0A49">
              <w:rPr>
                <w:rFonts w:eastAsia="Times New Roman"/>
                <w:color w:val="000000"/>
                <w:sz w:val="20"/>
                <w:szCs w:val="20"/>
              </w:rPr>
              <w:t>ИОЧ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2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2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2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D4698F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 w:rsidRPr="00D4698F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8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2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5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8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2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5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2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5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8</w:t>
            </w:r>
          </w:p>
        </w:tc>
      </w:tr>
      <w:tr w:rsidR="006215C6" w:rsidRPr="007B0A49" w:rsidTr="00815A80">
        <w:trPr>
          <w:trHeight w:val="300"/>
        </w:trPr>
        <w:tc>
          <w:tcPr>
            <w:tcW w:w="2926" w:type="dxa"/>
            <w:shd w:val="clear" w:color="auto" w:fill="auto"/>
            <w:noWrap/>
            <w:vAlign w:val="center"/>
            <w:hideMark/>
          </w:tcPr>
          <w:p w:rsidR="006215C6" w:rsidRPr="007B0A49" w:rsidRDefault="006215C6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B0A49">
              <w:rPr>
                <w:rFonts w:eastAsia="Times New Roman"/>
                <w:color w:val="000000"/>
                <w:sz w:val="20"/>
                <w:szCs w:val="20"/>
              </w:rPr>
              <w:t>Требуемая производительность по риформату, млн. т в год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1</w:t>
            </w:r>
            <w:r w:rsidRPr="00815A80">
              <w:rPr>
                <w:rFonts w:eastAsia="Times New Roman"/>
                <w:color w:val="000000"/>
                <w:sz w:val="20"/>
              </w:rPr>
              <w:t>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1</w:t>
            </w:r>
            <w:r w:rsidRPr="00815A80">
              <w:rPr>
                <w:rFonts w:eastAsia="Times New Roman"/>
                <w:color w:val="000000"/>
                <w:sz w:val="20"/>
              </w:rPr>
              <w:t>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1</w:t>
            </w:r>
            <w:r w:rsidRPr="00815A80">
              <w:rPr>
                <w:rFonts w:eastAsia="Times New Roman"/>
                <w:color w:val="000000"/>
                <w:sz w:val="20"/>
              </w:rPr>
              <w:t>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6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1</w:t>
            </w:r>
            <w:r w:rsidRPr="00815A80">
              <w:rPr>
                <w:rFonts w:eastAsia="Times New Roman"/>
                <w:color w:val="000000"/>
                <w:sz w:val="20"/>
              </w:rPr>
              <w:t>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6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1</w:t>
            </w:r>
            <w:r w:rsidRPr="00815A80">
              <w:rPr>
                <w:rFonts w:eastAsia="Times New Roman"/>
                <w:color w:val="000000"/>
                <w:sz w:val="20"/>
              </w:rPr>
              <w:t>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  <w:tc>
          <w:tcPr>
            <w:tcW w:w="629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6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0,3</w:t>
            </w:r>
          </w:p>
        </w:tc>
        <w:tc>
          <w:tcPr>
            <w:tcW w:w="630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1</w:t>
            </w:r>
            <w:r w:rsidRPr="00815A80">
              <w:rPr>
                <w:rFonts w:eastAsia="Times New Roman"/>
                <w:color w:val="000000"/>
                <w:sz w:val="20"/>
              </w:rPr>
              <w:t>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  <w:tc>
          <w:tcPr>
            <w:tcW w:w="629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6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0,3</w:t>
            </w:r>
          </w:p>
        </w:tc>
        <w:tc>
          <w:tcPr>
            <w:tcW w:w="630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6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0,3</w:t>
            </w:r>
          </w:p>
        </w:tc>
        <w:tc>
          <w:tcPr>
            <w:tcW w:w="630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1</w:t>
            </w:r>
            <w:r w:rsidRPr="00815A80">
              <w:rPr>
                <w:rFonts w:eastAsia="Times New Roman"/>
                <w:color w:val="000000"/>
                <w:sz w:val="20"/>
              </w:rPr>
              <w:t>,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</w:tr>
      <w:tr w:rsidR="006215C6" w:rsidRPr="007B0A49" w:rsidTr="00815A80">
        <w:trPr>
          <w:trHeight w:val="300"/>
        </w:trPr>
        <w:tc>
          <w:tcPr>
            <w:tcW w:w="2926" w:type="dxa"/>
            <w:shd w:val="clear" w:color="auto" w:fill="auto"/>
            <w:noWrap/>
            <w:vAlign w:val="center"/>
            <w:hideMark/>
          </w:tcPr>
          <w:p w:rsidR="006215C6" w:rsidRPr="007B0A49" w:rsidRDefault="006215C6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B0A49">
              <w:rPr>
                <w:rFonts w:eastAsia="Times New Roman"/>
                <w:color w:val="000000"/>
                <w:sz w:val="20"/>
                <w:szCs w:val="20"/>
              </w:rPr>
              <w:t xml:space="preserve">Групповой состав сырья, </w:t>
            </w:r>
            <w:proofErr w:type="spellStart"/>
            <w:r w:rsidRPr="007B0A49">
              <w:rPr>
                <w:rFonts w:eastAsia="Times New Roman"/>
                <w:color w:val="000000"/>
                <w:sz w:val="20"/>
                <w:szCs w:val="20"/>
              </w:rPr>
              <w:t>мас</w:t>
            </w:r>
            <w:proofErr w:type="spellEnd"/>
            <w:r w:rsidRPr="007B0A49">
              <w:rPr>
                <w:rFonts w:eastAsia="Times New Roman"/>
                <w:color w:val="000000"/>
                <w:sz w:val="20"/>
                <w:szCs w:val="20"/>
              </w:rPr>
              <w:t>. %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sz w:val="20"/>
              </w:rPr>
            </w:pPr>
          </w:p>
        </w:tc>
      </w:tr>
      <w:tr w:rsidR="006215C6" w:rsidRPr="007B0A49" w:rsidTr="00815A80">
        <w:trPr>
          <w:trHeight w:val="300"/>
        </w:trPr>
        <w:tc>
          <w:tcPr>
            <w:tcW w:w="2926" w:type="dxa"/>
            <w:shd w:val="clear" w:color="auto" w:fill="auto"/>
            <w:noWrap/>
            <w:vAlign w:val="center"/>
            <w:hideMark/>
          </w:tcPr>
          <w:p w:rsidR="006215C6" w:rsidRPr="007B0A49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B0A49">
              <w:rPr>
                <w:rFonts w:eastAsia="Times New Roman"/>
                <w:color w:val="000000"/>
                <w:sz w:val="20"/>
                <w:szCs w:val="20"/>
              </w:rPr>
              <w:t>Парафины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50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47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47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54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44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42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53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44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5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  <w:tc>
          <w:tcPr>
            <w:tcW w:w="629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4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47</w:t>
            </w:r>
          </w:p>
        </w:tc>
        <w:tc>
          <w:tcPr>
            <w:tcW w:w="630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5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1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54</w:t>
            </w:r>
          </w:p>
        </w:tc>
        <w:tc>
          <w:tcPr>
            <w:tcW w:w="629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</w:rPr>
              <w:t>4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9</w:t>
            </w:r>
          </w:p>
        </w:tc>
        <w:tc>
          <w:tcPr>
            <w:tcW w:w="630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5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  <w:tc>
          <w:tcPr>
            <w:tcW w:w="629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0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47</w:t>
            </w:r>
          </w:p>
        </w:tc>
      </w:tr>
      <w:tr w:rsidR="006215C6" w:rsidRPr="007B0A49" w:rsidTr="00815A80">
        <w:trPr>
          <w:trHeight w:val="300"/>
        </w:trPr>
        <w:tc>
          <w:tcPr>
            <w:tcW w:w="2926" w:type="dxa"/>
            <w:shd w:val="clear" w:color="auto" w:fill="auto"/>
            <w:noWrap/>
            <w:vAlign w:val="center"/>
            <w:hideMark/>
          </w:tcPr>
          <w:p w:rsidR="006215C6" w:rsidRPr="007B0A49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B0A49">
              <w:rPr>
                <w:rFonts w:eastAsia="Times New Roman"/>
                <w:color w:val="000000"/>
                <w:sz w:val="20"/>
                <w:szCs w:val="20"/>
              </w:rPr>
              <w:t>Ароматика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12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22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15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15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5</w:t>
            </w:r>
          </w:p>
        </w:tc>
        <w:tc>
          <w:tcPr>
            <w:tcW w:w="629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6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9</w:t>
            </w:r>
          </w:p>
        </w:tc>
        <w:tc>
          <w:tcPr>
            <w:tcW w:w="629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</w:t>
            </w:r>
            <w:r>
              <w:rPr>
                <w:rFonts w:eastAsia="Times New Roman"/>
                <w:color w:val="000000"/>
                <w:sz w:val="20"/>
                <w:lang w:val="en-US"/>
              </w:rPr>
              <w:t>4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15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10</w:t>
            </w:r>
          </w:p>
        </w:tc>
      </w:tr>
      <w:tr w:rsidR="006215C6" w:rsidRPr="007B0A49" w:rsidTr="00815A80">
        <w:trPr>
          <w:trHeight w:val="300"/>
        </w:trPr>
        <w:tc>
          <w:tcPr>
            <w:tcW w:w="2926" w:type="dxa"/>
            <w:shd w:val="clear" w:color="auto" w:fill="auto"/>
            <w:noWrap/>
            <w:vAlign w:val="center"/>
            <w:hideMark/>
          </w:tcPr>
          <w:p w:rsidR="006215C6" w:rsidRPr="007B0A49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7B0A49">
              <w:rPr>
                <w:rFonts w:eastAsia="Times New Roman"/>
                <w:color w:val="000000"/>
                <w:sz w:val="20"/>
                <w:szCs w:val="20"/>
              </w:rPr>
              <w:t>Нафтены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38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39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34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39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41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35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43</w:t>
            </w:r>
          </w:p>
        </w:tc>
        <w:tc>
          <w:tcPr>
            <w:tcW w:w="630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40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37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37</w:t>
            </w:r>
          </w:p>
        </w:tc>
        <w:tc>
          <w:tcPr>
            <w:tcW w:w="630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42</w:t>
            </w:r>
          </w:p>
        </w:tc>
        <w:tc>
          <w:tcPr>
            <w:tcW w:w="629" w:type="dxa"/>
            <w:vAlign w:val="center"/>
          </w:tcPr>
          <w:p w:rsidR="006215C6" w:rsidRPr="006215C6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lang w:val="en-US"/>
              </w:rPr>
              <w:t>45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43</w:t>
            </w:r>
          </w:p>
        </w:tc>
      </w:tr>
      <w:tr w:rsidR="006215C6" w:rsidRPr="007B0A49" w:rsidTr="00815A80">
        <w:trPr>
          <w:trHeight w:val="300"/>
        </w:trPr>
        <w:tc>
          <w:tcPr>
            <w:tcW w:w="2926" w:type="dxa"/>
            <w:shd w:val="clear" w:color="auto" w:fill="auto"/>
            <w:noWrap/>
            <w:vAlign w:val="center"/>
            <w:hideMark/>
          </w:tcPr>
          <w:p w:rsidR="006215C6" w:rsidRPr="007B0A49" w:rsidRDefault="006215C6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B0A49">
              <w:rPr>
                <w:rFonts w:eastAsia="Times New Roman"/>
                <w:color w:val="000000"/>
                <w:sz w:val="20"/>
                <w:szCs w:val="20"/>
              </w:rPr>
              <w:t>Плотность жидкого сырья при 20 °С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 кг/м</w:t>
            </w:r>
            <w:r w:rsidRPr="007B0A49">
              <w:rPr>
                <w:rFonts w:eastAsia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728,8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737,8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722,6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741,3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726,8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746,6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735,1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744,2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746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738,6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741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728,8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737,8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722,6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741,3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744,2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746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738,6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742</w:t>
            </w:r>
          </w:p>
        </w:tc>
      </w:tr>
      <w:tr w:rsidR="006215C6" w:rsidRPr="007B0A49" w:rsidTr="00815A80">
        <w:trPr>
          <w:trHeight w:val="300"/>
        </w:trPr>
        <w:tc>
          <w:tcPr>
            <w:tcW w:w="2926" w:type="dxa"/>
            <w:shd w:val="clear" w:color="auto" w:fill="auto"/>
            <w:noWrap/>
            <w:vAlign w:val="center"/>
            <w:hideMark/>
          </w:tcPr>
          <w:p w:rsidR="006215C6" w:rsidRPr="007B0A49" w:rsidRDefault="006215C6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B0A49">
              <w:rPr>
                <w:rFonts w:eastAsia="Times New Roman"/>
                <w:color w:val="000000"/>
                <w:sz w:val="20"/>
                <w:szCs w:val="20"/>
              </w:rPr>
              <w:t>Средняя температура кипения сырья, °С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112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119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112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109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113</w:t>
            </w:r>
          </w:p>
        </w:tc>
        <w:tc>
          <w:tcPr>
            <w:tcW w:w="629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113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119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113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112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113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112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108</w:t>
            </w:r>
          </w:p>
        </w:tc>
        <w:tc>
          <w:tcPr>
            <w:tcW w:w="629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109</w:t>
            </w:r>
          </w:p>
        </w:tc>
        <w:tc>
          <w:tcPr>
            <w:tcW w:w="630" w:type="dxa"/>
            <w:vAlign w:val="center"/>
          </w:tcPr>
          <w:p w:rsidR="006215C6" w:rsidRPr="00815A80" w:rsidRDefault="006215C6" w:rsidP="0084565C">
            <w:pPr>
              <w:spacing w:line="276" w:lineRule="auto"/>
              <w:jc w:val="right"/>
              <w:rPr>
                <w:rFonts w:eastAsia="Times New Roman"/>
                <w:color w:val="000000"/>
                <w:sz w:val="20"/>
              </w:rPr>
            </w:pPr>
            <w:r w:rsidRPr="00815A80">
              <w:rPr>
                <w:rFonts w:eastAsia="Times New Roman"/>
                <w:color w:val="000000"/>
                <w:sz w:val="20"/>
              </w:rPr>
              <w:t>113</w:t>
            </w:r>
          </w:p>
        </w:tc>
      </w:tr>
    </w:tbl>
    <w:p w:rsidR="00815A80" w:rsidRDefault="00815A80" w:rsidP="0084565C">
      <w:pPr>
        <w:spacing w:line="276" w:lineRule="auto"/>
        <w:ind w:firstLine="709"/>
        <w:jc w:val="both"/>
        <w:rPr>
          <w:b/>
        </w:rPr>
      </w:pPr>
    </w:p>
    <w:p w:rsidR="00815A80" w:rsidRPr="00200813" w:rsidRDefault="00815A80" w:rsidP="0084565C">
      <w:pPr>
        <w:spacing w:line="276" w:lineRule="auto"/>
        <w:ind w:firstLine="709"/>
        <w:jc w:val="center"/>
      </w:pPr>
      <w:r w:rsidRPr="00200813">
        <w:t xml:space="preserve">Таблица </w:t>
      </w:r>
      <w:r w:rsidR="00DE79AD">
        <w:t>7</w:t>
      </w:r>
      <w:r w:rsidRPr="00200813">
        <w:t xml:space="preserve"> — </w:t>
      </w:r>
      <w:r>
        <w:t>Состав ВСГ (% об.)</w:t>
      </w:r>
    </w:p>
    <w:tbl>
      <w:tblPr>
        <w:tblW w:w="4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481F5A" w:rsidRPr="00705E26" w:rsidTr="00481F5A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705E26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05E26">
              <w:rPr>
                <w:rFonts w:eastAsia="Times New Roman"/>
                <w:color w:val="000000"/>
                <w:sz w:val="20"/>
                <w:szCs w:val="20"/>
              </w:rPr>
              <w:t>Водород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705E26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05E26">
              <w:rPr>
                <w:rFonts w:eastAsia="Times New Roman"/>
                <w:color w:val="000000"/>
                <w:sz w:val="20"/>
                <w:szCs w:val="20"/>
              </w:rPr>
              <w:t>Метан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705E26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05E26">
              <w:rPr>
                <w:rFonts w:eastAsia="Times New Roman"/>
                <w:color w:val="000000"/>
                <w:sz w:val="20"/>
                <w:szCs w:val="20"/>
              </w:rPr>
              <w:t>Этан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705E26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05E26">
              <w:rPr>
                <w:rFonts w:eastAsia="Times New Roman"/>
                <w:color w:val="000000"/>
                <w:sz w:val="20"/>
                <w:szCs w:val="20"/>
              </w:rPr>
              <w:t>Пропан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705E26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05E26">
              <w:rPr>
                <w:rFonts w:eastAsia="Times New Roman"/>
                <w:color w:val="000000"/>
                <w:sz w:val="20"/>
                <w:szCs w:val="20"/>
              </w:rPr>
              <w:t>Бутаны</w:t>
            </w:r>
          </w:p>
        </w:tc>
      </w:tr>
      <w:tr w:rsidR="00481F5A" w:rsidRPr="00705E26" w:rsidTr="00481F5A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705E26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05E26">
              <w:rPr>
                <w:rFonts w:eastAsia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481F5A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705E26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05E26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481F5A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81F5A" w:rsidRPr="00705E26" w:rsidRDefault="00481F5A" w:rsidP="0084565C">
            <w:pPr>
              <w:spacing w:line="276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705E26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</w:tbl>
    <w:p w:rsidR="00236640" w:rsidRDefault="00236640" w:rsidP="0084565C">
      <w:pPr>
        <w:spacing w:line="276" w:lineRule="auto"/>
        <w:ind w:firstLine="567"/>
        <w:jc w:val="both"/>
      </w:pPr>
    </w:p>
    <w:sectPr w:rsidR="00236640" w:rsidSect="00815A80">
      <w:pgSz w:w="16838" w:h="11906" w:orient="landscape"/>
      <w:pgMar w:top="720" w:right="426" w:bottom="720" w:left="720" w:header="425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A7A" w:rsidRDefault="00DA5A7A" w:rsidP="00651144">
      <w:r>
        <w:separator/>
      </w:r>
    </w:p>
  </w:endnote>
  <w:endnote w:type="continuationSeparator" w:id="0">
    <w:p w:rsidR="00DA5A7A" w:rsidRDefault="00DA5A7A" w:rsidP="00651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204"/>
      <w:gridCol w:w="2268"/>
      <w:gridCol w:w="2210"/>
    </w:tblGrid>
    <w:tr w:rsidR="00DA5A7A" w:rsidTr="00302A16">
      <w:tc>
        <w:tcPr>
          <w:tcW w:w="620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DA5A7A" w:rsidRDefault="00DA5A7A">
          <w:pPr>
            <w:pStyle w:val="a3"/>
            <w:jc w:val="center"/>
            <w:rPr>
              <w:b/>
            </w:rPr>
          </w:pPr>
          <w:r>
            <w:rPr>
              <w:b/>
            </w:rPr>
            <w:t>ФИО</w:t>
          </w:r>
        </w:p>
      </w:tc>
      <w:tc>
        <w:tcPr>
          <w:tcW w:w="226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DA5A7A" w:rsidRDefault="00DA5A7A">
          <w:pPr>
            <w:pStyle w:val="a3"/>
            <w:jc w:val="center"/>
            <w:rPr>
              <w:b/>
            </w:rPr>
          </w:pPr>
          <w:r>
            <w:rPr>
              <w:b/>
            </w:rPr>
            <w:t>Группа</w:t>
          </w:r>
        </w:p>
      </w:tc>
      <w:tc>
        <w:tcPr>
          <w:tcW w:w="221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DA5A7A" w:rsidRDefault="00DA5A7A">
          <w:pPr>
            <w:pStyle w:val="a3"/>
            <w:jc w:val="center"/>
            <w:rPr>
              <w:b/>
            </w:rPr>
          </w:pPr>
          <w:r>
            <w:rPr>
              <w:b/>
            </w:rPr>
            <w:t>Дата</w:t>
          </w:r>
        </w:p>
      </w:tc>
    </w:tr>
    <w:tr w:rsidR="00DA5A7A" w:rsidTr="00302A16">
      <w:trPr>
        <w:trHeight w:val="238"/>
      </w:trPr>
      <w:tc>
        <w:tcPr>
          <w:tcW w:w="620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DA5A7A" w:rsidRDefault="00DA5A7A">
          <w:pPr>
            <w:pStyle w:val="a3"/>
            <w:jc w:val="center"/>
            <w:rPr>
              <w:b/>
            </w:rPr>
          </w:pPr>
        </w:p>
      </w:tc>
      <w:tc>
        <w:tcPr>
          <w:tcW w:w="226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DA5A7A" w:rsidRDefault="00DA5A7A">
          <w:pPr>
            <w:pStyle w:val="a3"/>
            <w:jc w:val="center"/>
            <w:rPr>
              <w:b/>
            </w:rPr>
          </w:pPr>
        </w:p>
      </w:tc>
      <w:tc>
        <w:tcPr>
          <w:tcW w:w="221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DA5A7A" w:rsidRDefault="00DA5A7A">
          <w:pPr>
            <w:pStyle w:val="a3"/>
            <w:jc w:val="center"/>
            <w:rPr>
              <w:b/>
            </w:rPr>
          </w:pPr>
        </w:p>
      </w:tc>
    </w:tr>
  </w:tbl>
  <w:p w:rsidR="00DA5A7A" w:rsidRDefault="00DA5A7A">
    <w:pPr>
      <w:pStyle w:val="a5"/>
      <w:jc w:val="right"/>
    </w:pPr>
  </w:p>
  <w:tbl>
    <w:tblPr>
      <w:tblpPr w:leftFromText="181" w:rightFromText="181" w:topFromText="1032" w:horzAnchor="page" w:tblpX="14511" w:tblpY="1"/>
      <w:tblOverlap w:val="never"/>
      <w:tblW w:w="130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28" w:type="dxa"/>
        <w:right w:w="28" w:type="dxa"/>
      </w:tblCellMar>
      <w:tblLook w:val="04A0" w:firstRow="1" w:lastRow="0" w:firstColumn="1" w:lastColumn="0" w:noHBand="0" w:noVBand="1"/>
    </w:tblPr>
    <w:tblGrid>
      <w:gridCol w:w="1305"/>
    </w:tblGrid>
    <w:tr w:rsidR="00DA5A7A" w:rsidTr="00302A16">
      <w:trPr>
        <w:trHeight w:val="294"/>
      </w:trPr>
      <w:tc>
        <w:tcPr>
          <w:tcW w:w="129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DA5A7A" w:rsidRDefault="00DA5A7A" w:rsidP="00F0048C">
          <w:pPr>
            <w:pStyle w:val="a3"/>
            <w:jc w:val="center"/>
            <w:rPr>
              <w:b/>
              <w:sz w:val="28"/>
            </w:rPr>
          </w:pPr>
          <w:r>
            <w:rPr>
              <w:b/>
              <w:sz w:val="28"/>
            </w:rPr>
            <w:t>Подпись</w:t>
          </w:r>
        </w:p>
      </w:tc>
    </w:tr>
    <w:tr w:rsidR="00DA5A7A" w:rsidTr="00302A16">
      <w:trPr>
        <w:trHeight w:val="845"/>
      </w:trPr>
      <w:tc>
        <w:tcPr>
          <w:tcW w:w="129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DA5A7A" w:rsidRDefault="00DA5A7A" w:rsidP="00F0048C">
          <w:pPr>
            <w:pStyle w:val="a3"/>
            <w:jc w:val="center"/>
            <w:rPr>
              <w:b/>
              <w:sz w:val="28"/>
            </w:rPr>
          </w:pPr>
        </w:p>
      </w:tc>
    </w:tr>
  </w:tbl>
  <w:p w:rsidR="00DA5A7A" w:rsidRDefault="00DA5A7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A7A" w:rsidRDefault="00DA5A7A" w:rsidP="00651144">
      <w:r>
        <w:separator/>
      </w:r>
    </w:p>
  </w:footnote>
  <w:footnote w:type="continuationSeparator" w:id="0">
    <w:p w:rsidR="00DA5A7A" w:rsidRDefault="00DA5A7A" w:rsidP="006511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A7A" w:rsidRPr="00434777" w:rsidRDefault="00DA5A7A" w:rsidP="002C29B3">
    <w:pPr>
      <w:jc w:val="center"/>
      <w:rPr>
        <w:b/>
      </w:rPr>
    </w:pPr>
    <w:r w:rsidRPr="00481F5A">
      <w:rPr>
        <w:b/>
      </w:rPr>
      <w:t xml:space="preserve">Лабораторная работа № </w:t>
    </w:r>
    <w:r w:rsidRPr="00434777">
      <w:rPr>
        <w:b/>
      </w:rPr>
      <w:t>3</w:t>
    </w:r>
    <w:r w:rsidRPr="00481F5A">
      <w:rPr>
        <w:b/>
      </w:rPr>
      <w:t>. Дисциплина «</w:t>
    </w:r>
    <w:r>
      <w:rPr>
        <w:b/>
      </w:rPr>
      <w:t>Т</w:t>
    </w:r>
    <w:r w:rsidRPr="00481F5A">
      <w:rPr>
        <w:b/>
      </w:rPr>
      <w:t xml:space="preserve">ехнология </w:t>
    </w:r>
    <w:r>
      <w:rPr>
        <w:b/>
      </w:rPr>
      <w:t>переработки нефти»</w:t>
    </w:r>
  </w:p>
  <w:p w:rsidR="00DA5A7A" w:rsidRPr="00920AB9" w:rsidRDefault="00DA5A7A" w:rsidP="002C29B3">
    <w:pPr>
      <w:jc w:val="center"/>
    </w:pPr>
    <w:r w:rsidRPr="0009132A">
      <w:t>Каталитический риформинг: распределение катализатора</w:t>
    </w:r>
    <w:r>
      <w:t xml:space="preserve"> по реакторам</w:t>
    </w:r>
    <w:r w:rsidRPr="0009132A">
      <w:t xml:space="preserve">, материальный и тепловой баланс </w:t>
    </w:r>
    <w:r>
      <w:t xml:space="preserve">первого </w:t>
    </w:r>
    <w:r w:rsidRPr="0009132A">
      <w:t>реактора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A7A" w:rsidRDefault="00DA5A7A" w:rsidP="00302A16">
    <w:pPr>
      <w:spacing w:line="360" w:lineRule="auto"/>
      <w:jc w:val="center"/>
    </w:pPr>
    <w:r>
      <w:t>Практическая работа № 1.</w:t>
    </w:r>
  </w:p>
  <w:p w:rsidR="00DA5A7A" w:rsidRDefault="00DA5A7A" w:rsidP="00302A16">
    <w:pPr>
      <w:spacing w:line="360" w:lineRule="auto"/>
      <w:jc w:val="center"/>
    </w:pPr>
    <w:r>
      <w:t>Дисциплина «Переработка нефти и газа»</w:t>
    </w:r>
  </w:p>
  <w:p w:rsidR="00DA5A7A" w:rsidRPr="00EC7415" w:rsidRDefault="00DA5A7A" w:rsidP="00302A16">
    <w:pPr>
      <w:spacing w:line="300" w:lineRule="auto"/>
      <w:ind w:firstLine="709"/>
      <w:jc w:val="both"/>
      <w:rPr>
        <w:b/>
      </w:rPr>
    </w:pPr>
    <w:r w:rsidRPr="00EC7415">
      <w:rPr>
        <w:b/>
      </w:rPr>
      <w:t xml:space="preserve">Задание 1. </w:t>
    </w:r>
  </w:p>
  <w:p w:rsidR="00DA5A7A" w:rsidRPr="00FA7CEE" w:rsidRDefault="00DA5A7A" w:rsidP="00302A16">
    <w:pPr>
      <w:spacing w:line="300" w:lineRule="auto"/>
      <w:ind w:firstLine="709"/>
      <w:jc w:val="both"/>
    </w:pPr>
    <w:r w:rsidRPr="00BE1885">
      <w:t>Рассчитайте по нижеприведенным данным индекс Нельсона НПЗ.</w:t>
    </w:r>
    <w:r w:rsidRPr="00FA7CEE">
      <w:t xml:space="preserve"> Мощности процессов </w:t>
    </w:r>
    <w:r>
      <w:t>указаны в</w:t>
    </w:r>
    <w:r w:rsidRPr="00FA7CEE">
      <w:t xml:space="preserve"> тыс. т в год</w:t>
    </w:r>
  </w:p>
  <w:p w:rsidR="00DA5A7A" w:rsidRPr="00302A16" w:rsidRDefault="00DA5A7A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97071"/>
    <w:multiLevelType w:val="hybridMultilevel"/>
    <w:tmpl w:val="50041B48"/>
    <w:lvl w:ilvl="0" w:tplc="C4DA7C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8D050F9"/>
    <w:multiLevelType w:val="hybridMultilevel"/>
    <w:tmpl w:val="81BC7D60"/>
    <w:lvl w:ilvl="0" w:tplc="76A07B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085136"/>
    <w:multiLevelType w:val="hybridMultilevel"/>
    <w:tmpl w:val="23387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96745"/>
    <w:multiLevelType w:val="hybridMultilevel"/>
    <w:tmpl w:val="146486F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CBC3214"/>
    <w:multiLevelType w:val="hybridMultilevel"/>
    <w:tmpl w:val="C3EEF4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FF422B"/>
    <w:multiLevelType w:val="hybridMultilevel"/>
    <w:tmpl w:val="23387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E13A82"/>
    <w:multiLevelType w:val="hybridMultilevel"/>
    <w:tmpl w:val="23387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C5F4C"/>
    <w:multiLevelType w:val="hybridMultilevel"/>
    <w:tmpl w:val="683A06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CEC4EFA"/>
    <w:multiLevelType w:val="hybridMultilevel"/>
    <w:tmpl w:val="A06254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D021366"/>
    <w:multiLevelType w:val="hybridMultilevel"/>
    <w:tmpl w:val="0522684E"/>
    <w:lvl w:ilvl="0" w:tplc="25A218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6BC3191"/>
    <w:multiLevelType w:val="hybridMultilevel"/>
    <w:tmpl w:val="4838E6FE"/>
    <w:lvl w:ilvl="0" w:tplc="ABBCF6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6785855"/>
    <w:multiLevelType w:val="hybridMultilevel"/>
    <w:tmpl w:val="108411B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83206FF"/>
    <w:multiLevelType w:val="hybridMultilevel"/>
    <w:tmpl w:val="26EC98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8612D91"/>
    <w:multiLevelType w:val="hybridMultilevel"/>
    <w:tmpl w:val="5D10B4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A4349C8"/>
    <w:multiLevelType w:val="hybridMultilevel"/>
    <w:tmpl w:val="A8F2F9E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B4C11ED"/>
    <w:multiLevelType w:val="hybridMultilevel"/>
    <w:tmpl w:val="597441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BBD773F"/>
    <w:multiLevelType w:val="hybridMultilevel"/>
    <w:tmpl w:val="7BDAED5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DAE427E"/>
    <w:multiLevelType w:val="hybridMultilevel"/>
    <w:tmpl w:val="23387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2A55D0"/>
    <w:multiLevelType w:val="hybridMultilevel"/>
    <w:tmpl w:val="7BDAED5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FF33F68"/>
    <w:multiLevelType w:val="hybridMultilevel"/>
    <w:tmpl w:val="D9A88FEA"/>
    <w:lvl w:ilvl="0" w:tplc="55E23A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2DE2274"/>
    <w:multiLevelType w:val="hybridMultilevel"/>
    <w:tmpl w:val="D57A66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6187F3A"/>
    <w:multiLevelType w:val="hybridMultilevel"/>
    <w:tmpl w:val="A33CB83E"/>
    <w:lvl w:ilvl="0" w:tplc="BEBE2F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698302D1"/>
    <w:multiLevelType w:val="hybridMultilevel"/>
    <w:tmpl w:val="D94017B0"/>
    <w:lvl w:ilvl="0" w:tplc="A61045D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6BA577EF"/>
    <w:multiLevelType w:val="hybridMultilevel"/>
    <w:tmpl w:val="66A09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685962"/>
    <w:multiLevelType w:val="hybridMultilevel"/>
    <w:tmpl w:val="7BDAED5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38626EE"/>
    <w:multiLevelType w:val="hybridMultilevel"/>
    <w:tmpl w:val="2076B3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4AF30C0"/>
    <w:multiLevelType w:val="hybridMultilevel"/>
    <w:tmpl w:val="7EE45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84D6860"/>
    <w:multiLevelType w:val="hybridMultilevel"/>
    <w:tmpl w:val="B6686192"/>
    <w:lvl w:ilvl="0" w:tplc="0B6EED0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AEA3BD8"/>
    <w:multiLevelType w:val="hybridMultilevel"/>
    <w:tmpl w:val="7EE45CB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25"/>
  </w:num>
  <w:num w:numId="3">
    <w:abstractNumId w:val="12"/>
  </w:num>
  <w:num w:numId="4">
    <w:abstractNumId w:val="24"/>
  </w:num>
  <w:num w:numId="5">
    <w:abstractNumId w:val="16"/>
  </w:num>
  <w:num w:numId="6">
    <w:abstractNumId w:val="18"/>
  </w:num>
  <w:num w:numId="7">
    <w:abstractNumId w:val="26"/>
  </w:num>
  <w:num w:numId="8">
    <w:abstractNumId w:val="28"/>
  </w:num>
  <w:num w:numId="9">
    <w:abstractNumId w:val="7"/>
  </w:num>
  <w:num w:numId="10">
    <w:abstractNumId w:val="13"/>
  </w:num>
  <w:num w:numId="11">
    <w:abstractNumId w:val="11"/>
  </w:num>
  <w:num w:numId="12">
    <w:abstractNumId w:val="20"/>
  </w:num>
  <w:num w:numId="13">
    <w:abstractNumId w:val="4"/>
  </w:num>
  <w:num w:numId="14">
    <w:abstractNumId w:val="14"/>
  </w:num>
  <w:num w:numId="15">
    <w:abstractNumId w:val="15"/>
  </w:num>
  <w:num w:numId="16">
    <w:abstractNumId w:val="3"/>
  </w:num>
  <w:num w:numId="17">
    <w:abstractNumId w:val="9"/>
  </w:num>
  <w:num w:numId="18">
    <w:abstractNumId w:val="21"/>
  </w:num>
  <w:num w:numId="19">
    <w:abstractNumId w:val="19"/>
  </w:num>
  <w:num w:numId="20">
    <w:abstractNumId w:val="22"/>
  </w:num>
  <w:num w:numId="21">
    <w:abstractNumId w:val="1"/>
  </w:num>
  <w:num w:numId="22">
    <w:abstractNumId w:val="17"/>
  </w:num>
  <w:num w:numId="23">
    <w:abstractNumId w:val="5"/>
  </w:num>
  <w:num w:numId="24">
    <w:abstractNumId w:val="6"/>
  </w:num>
  <w:num w:numId="25">
    <w:abstractNumId w:val="2"/>
  </w:num>
  <w:num w:numId="26">
    <w:abstractNumId w:val="27"/>
  </w:num>
  <w:num w:numId="27">
    <w:abstractNumId w:val="10"/>
  </w:num>
  <w:num w:numId="28">
    <w:abstractNumId w:val="0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9"/>
  <w:drawingGridHorizontalSpacing w:val="120"/>
  <w:displayHorizontalDrawingGridEvery w:val="2"/>
  <w:characterSpacingControl w:val="doNotCompress"/>
  <w:hdrShapeDefaults>
    <o:shapedefaults v:ext="edit" spidmax="39937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C88"/>
    <w:rsid w:val="00006E47"/>
    <w:rsid w:val="00026323"/>
    <w:rsid w:val="000275D0"/>
    <w:rsid w:val="00034EB8"/>
    <w:rsid w:val="00034F71"/>
    <w:rsid w:val="000357CB"/>
    <w:rsid w:val="000404FA"/>
    <w:rsid w:val="00043769"/>
    <w:rsid w:val="00051DBE"/>
    <w:rsid w:val="000772F0"/>
    <w:rsid w:val="00077963"/>
    <w:rsid w:val="00082D20"/>
    <w:rsid w:val="0009132A"/>
    <w:rsid w:val="00094E57"/>
    <w:rsid w:val="00095F3A"/>
    <w:rsid w:val="0009661E"/>
    <w:rsid w:val="00096E99"/>
    <w:rsid w:val="000A1EAA"/>
    <w:rsid w:val="000A66DF"/>
    <w:rsid w:val="000B15A4"/>
    <w:rsid w:val="000B4C11"/>
    <w:rsid w:val="000C1C6B"/>
    <w:rsid w:val="000C1DF5"/>
    <w:rsid w:val="000C3C90"/>
    <w:rsid w:val="000C75B7"/>
    <w:rsid w:val="000E05A2"/>
    <w:rsid w:val="000E3DF0"/>
    <w:rsid w:val="000E4420"/>
    <w:rsid w:val="000E6755"/>
    <w:rsid w:val="000E6FE4"/>
    <w:rsid w:val="001101EF"/>
    <w:rsid w:val="001123D1"/>
    <w:rsid w:val="0011638A"/>
    <w:rsid w:val="00117047"/>
    <w:rsid w:val="0012010A"/>
    <w:rsid w:val="001238CA"/>
    <w:rsid w:val="00135471"/>
    <w:rsid w:val="001413FA"/>
    <w:rsid w:val="0014141B"/>
    <w:rsid w:val="00142C78"/>
    <w:rsid w:val="001459D3"/>
    <w:rsid w:val="001462A7"/>
    <w:rsid w:val="001517E6"/>
    <w:rsid w:val="00151F9B"/>
    <w:rsid w:val="0016481E"/>
    <w:rsid w:val="00166973"/>
    <w:rsid w:val="00172852"/>
    <w:rsid w:val="00176234"/>
    <w:rsid w:val="00177D54"/>
    <w:rsid w:val="0018056A"/>
    <w:rsid w:val="00187E05"/>
    <w:rsid w:val="00195688"/>
    <w:rsid w:val="001967DF"/>
    <w:rsid w:val="00196968"/>
    <w:rsid w:val="001A4CDD"/>
    <w:rsid w:val="001C5467"/>
    <w:rsid w:val="001E1F5A"/>
    <w:rsid w:val="00200813"/>
    <w:rsid w:val="00217D3E"/>
    <w:rsid w:val="00224A32"/>
    <w:rsid w:val="0023316D"/>
    <w:rsid w:val="002353EC"/>
    <w:rsid w:val="00236640"/>
    <w:rsid w:val="00237D8D"/>
    <w:rsid w:val="0024643B"/>
    <w:rsid w:val="00254B3E"/>
    <w:rsid w:val="00256F69"/>
    <w:rsid w:val="00257E9B"/>
    <w:rsid w:val="00260C44"/>
    <w:rsid w:val="002750CE"/>
    <w:rsid w:val="00281315"/>
    <w:rsid w:val="002821EE"/>
    <w:rsid w:val="00283766"/>
    <w:rsid w:val="002921FE"/>
    <w:rsid w:val="0029396B"/>
    <w:rsid w:val="00293A9C"/>
    <w:rsid w:val="00295753"/>
    <w:rsid w:val="002B0172"/>
    <w:rsid w:val="002B16B9"/>
    <w:rsid w:val="002B264B"/>
    <w:rsid w:val="002B7867"/>
    <w:rsid w:val="002C2199"/>
    <w:rsid w:val="002C298F"/>
    <w:rsid w:val="002C29B3"/>
    <w:rsid w:val="002D0DBA"/>
    <w:rsid w:val="002D37BB"/>
    <w:rsid w:val="002D7CF2"/>
    <w:rsid w:val="002E7DD8"/>
    <w:rsid w:val="002F04E8"/>
    <w:rsid w:val="002F51EF"/>
    <w:rsid w:val="002F6A81"/>
    <w:rsid w:val="003012D8"/>
    <w:rsid w:val="00302A16"/>
    <w:rsid w:val="00305FED"/>
    <w:rsid w:val="00307C44"/>
    <w:rsid w:val="00313837"/>
    <w:rsid w:val="00315438"/>
    <w:rsid w:val="00322A33"/>
    <w:rsid w:val="00327FC2"/>
    <w:rsid w:val="003427F6"/>
    <w:rsid w:val="00350620"/>
    <w:rsid w:val="00351B6C"/>
    <w:rsid w:val="003525B3"/>
    <w:rsid w:val="00353FC7"/>
    <w:rsid w:val="0036079F"/>
    <w:rsid w:val="00365D4F"/>
    <w:rsid w:val="00373379"/>
    <w:rsid w:val="00384877"/>
    <w:rsid w:val="00394EDE"/>
    <w:rsid w:val="00397332"/>
    <w:rsid w:val="003A0AAB"/>
    <w:rsid w:val="003B2074"/>
    <w:rsid w:val="003B2CDE"/>
    <w:rsid w:val="003B34AF"/>
    <w:rsid w:val="003B5997"/>
    <w:rsid w:val="003B74E4"/>
    <w:rsid w:val="003E0614"/>
    <w:rsid w:val="003E4333"/>
    <w:rsid w:val="003F0EAF"/>
    <w:rsid w:val="003F4B32"/>
    <w:rsid w:val="003F7780"/>
    <w:rsid w:val="00401A52"/>
    <w:rsid w:val="00401EB0"/>
    <w:rsid w:val="004044B1"/>
    <w:rsid w:val="004061F7"/>
    <w:rsid w:val="0040751A"/>
    <w:rsid w:val="0041724E"/>
    <w:rsid w:val="0042700D"/>
    <w:rsid w:val="0043204A"/>
    <w:rsid w:val="00434777"/>
    <w:rsid w:val="004453D2"/>
    <w:rsid w:val="00445802"/>
    <w:rsid w:val="00446247"/>
    <w:rsid w:val="00455126"/>
    <w:rsid w:val="00456305"/>
    <w:rsid w:val="00463CBF"/>
    <w:rsid w:val="00473A66"/>
    <w:rsid w:val="00477007"/>
    <w:rsid w:val="00477440"/>
    <w:rsid w:val="004800F4"/>
    <w:rsid w:val="00480704"/>
    <w:rsid w:val="0048169F"/>
    <w:rsid w:val="00481F5A"/>
    <w:rsid w:val="00493DD9"/>
    <w:rsid w:val="004A1ACC"/>
    <w:rsid w:val="004A3E3A"/>
    <w:rsid w:val="004A4869"/>
    <w:rsid w:val="004B31A1"/>
    <w:rsid w:val="004B4AEB"/>
    <w:rsid w:val="004B6FAC"/>
    <w:rsid w:val="004C0667"/>
    <w:rsid w:val="004C3EC4"/>
    <w:rsid w:val="004E39F5"/>
    <w:rsid w:val="00510097"/>
    <w:rsid w:val="0051719E"/>
    <w:rsid w:val="005240CF"/>
    <w:rsid w:val="00530DA9"/>
    <w:rsid w:val="0053429A"/>
    <w:rsid w:val="00535577"/>
    <w:rsid w:val="005504B1"/>
    <w:rsid w:val="00551CEB"/>
    <w:rsid w:val="00553D2D"/>
    <w:rsid w:val="005557AD"/>
    <w:rsid w:val="00560BBE"/>
    <w:rsid w:val="00566C8D"/>
    <w:rsid w:val="00571992"/>
    <w:rsid w:val="00574DB7"/>
    <w:rsid w:val="0058361D"/>
    <w:rsid w:val="00584637"/>
    <w:rsid w:val="00596287"/>
    <w:rsid w:val="005B0786"/>
    <w:rsid w:val="005B4F00"/>
    <w:rsid w:val="005C45A6"/>
    <w:rsid w:val="005E16F7"/>
    <w:rsid w:val="005E71A1"/>
    <w:rsid w:val="005F2447"/>
    <w:rsid w:val="005F404B"/>
    <w:rsid w:val="00602B4B"/>
    <w:rsid w:val="00607A87"/>
    <w:rsid w:val="00616536"/>
    <w:rsid w:val="006215C6"/>
    <w:rsid w:val="006225A9"/>
    <w:rsid w:val="00630D5C"/>
    <w:rsid w:val="00633BFE"/>
    <w:rsid w:val="00640F17"/>
    <w:rsid w:val="00642804"/>
    <w:rsid w:val="00651144"/>
    <w:rsid w:val="0065405F"/>
    <w:rsid w:val="00673DF4"/>
    <w:rsid w:val="00674049"/>
    <w:rsid w:val="00676670"/>
    <w:rsid w:val="00676ED0"/>
    <w:rsid w:val="00677818"/>
    <w:rsid w:val="00690A2C"/>
    <w:rsid w:val="00693242"/>
    <w:rsid w:val="00695A10"/>
    <w:rsid w:val="006A6FC7"/>
    <w:rsid w:val="006B5708"/>
    <w:rsid w:val="006C4234"/>
    <w:rsid w:val="006D1161"/>
    <w:rsid w:val="006D1D67"/>
    <w:rsid w:val="006D211E"/>
    <w:rsid w:val="006E4BB2"/>
    <w:rsid w:val="006E5229"/>
    <w:rsid w:val="006F0C47"/>
    <w:rsid w:val="006F6594"/>
    <w:rsid w:val="00705E26"/>
    <w:rsid w:val="00721A9D"/>
    <w:rsid w:val="007266B7"/>
    <w:rsid w:val="00742125"/>
    <w:rsid w:val="00757ADE"/>
    <w:rsid w:val="00770881"/>
    <w:rsid w:val="00770E66"/>
    <w:rsid w:val="00771B52"/>
    <w:rsid w:val="00771C8A"/>
    <w:rsid w:val="00772CB3"/>
    <w:rsid w:val="0078244B"/>
    <w:rsid w:val="00782D34"/>
    <w:rsid w:val="00783DCF"/>
    <w:rsid w:val="00783F02"/>
    <w:rsid w:val="00796169"/>
    <w:rsid w:val="007B0A49"/>
    <w:rsid w:val="007B6712"/>
    <w:rsid w:val="007C00DE"/>
    <w:rsid w:val="007C063A"/>
    <w:rsid w:val="007C0962"/>
    <w:rsid w:val="007D02E9"/>
    <w:rsid w:val="007D262F"/>
    <w:rsid w:val="007E658F"/>
    <w:rsid w:val="007E79C5"/>
    <w:rsid w:val="007F70B7"/>
    <w:rsid w:val="00800022"/>
    <w:rsid w:val="00802729"/>
    <w:rsid w:val="00807224"/>
    <w:rsid w:val="008074AD"/>
    <w:rsid w:val="00810238"/>
    <w:rsid w:val="008149FE"/>
    <w:rsid w:val="00815A80"/>
    <w:rsid w:val="008304DA"/>
    <w:rsid w:val="00833D7A"/>
    <w:rsid w:val="0084565C"/>
    <w:rsid w:val="00860895"/>
    <w:rsid w:val="008738D6"/>
    <w:rsid w:val="008767FB"/>
    <w:rsid w:val="00882964"/>
    <w:rsid w:val="00892F09"/>
    <w:rsid w:val="008931B6"/>
    <w:rsid w:val="008A292A"/>
    <w:rsid w:val="008A37ED"/>
    <w:rsid w:val="008B0A2E"/>
    <w:rsid w:val="008B6D41"/>
    <w:rsid w:val="008C0882"/>
    <w:rsid w:val="008C2414"/>
    <w:rsid w:val="008D06AC"/>
    <w:rsid w:val="008D09AE"/>
    <w:rsid w:val="008E32EB"/>
    <w:rsid w:val="008E42B3"/>
    <w:rsid w:val="008E49E1"/>
    <w:rsid w:val="008F1B58"/>
    <w:rsid w:val="008F5711"/>
    <w:rsid w:val="0091249E"/>
    <w:rsid w:val="00913899"/>
    <w:rsid w:val="00920AB9"/>
    <w:rsid w:val="00925578"/>
    <w:rsid w:val="00926819"/>
    <w:rsid w:val="00942A6E"/>
    <w:rsid w:val="009447E1"/>
    <w:rsid w:val="009549D9"/>
    <w:rsid w:val="00955423"/>
    <w:rsid w:val="0095585F"/>
    <w:rsid w:val="00966D12"/>
    <w:rsid w:val="009677E2"/>
    <w:rsid w:val="009712AB"/>
    <w:rsid w:val="00971C88"/>
    <w:rsid w:val="00982DE2"/>
    <w:rsid w:val="0098568C"/>
    <w:rsid w:val="009950F5"/>
    <w:rsid w:val="00996F2C"/>
    <w:rsid w:val="009977D5"/>
    <w:rsid w:val="009A7C1C"/>
    <w:rsid w:val="009C09F1"/>
    <w:rsid w:val="009C1AEA"/>
    <w:rsid w:val="009C47B7"/>
    <w:rsid w:val="009D0FC5"/>
    <w:rsid w:val="009D2880"/>
    <w:rsid w:val="009D5B29"/>
    <w:rsid w:val="009D68B8"/>
    <w:rsid w:val="009D6D2C"/>
    <w:rsid w:val="009F26D7"/>
    <w:rsid w:val="009F52FF"/>
    <w:rsid w:val="00A0157E"/>
    <w:rsid w:val="00A34DDC"/>
    <w:rsid w:val="00A43F4A"/>
    <w:rsid w:val="00A44498"/>
    <w:rsid w:val="00A45C16"/>
    <w:rsid w:val="00A62A81"/>
    <w:rsid w:val="00A63ABE"/>
    <w:rsid w:val="00A73307"/>
    <w:rsid w:val="00A73682"/>
    <w:rsid w:val="00A83439"/>
    <w:rsid w:val="00A90DC8"/>
    <w:rsid w:val="00A9280E"/>
    <w:rsid w:val="00A96BED"/>
    <w:rsid w:val="00AA0F6A"/>
    <w:rsid w:val="00AA42EE"/>
    <w:rsid w:val="00AA53A6"/>
    <w:rsid w:val="00AF06BA"/>
    <w:rsid w:val="00AF234F"/>
    <w:rsid w:val="00AF7E93"/>
    <w:rsid w:val="00B00CE9"/>
    <w:rsid w:val="00B02BC6"/>
    <w:rsid w:val="00B156F9"/>
    <w:rsid w:val="00B15810"/>
    <w:rsid w:val="00B23D15"/>
    <w:rsid w:val="00B3309D"/>
    <w:rsid w:val="00B43F31"/>
    <w:rsid w:val="00B44193"/>
    <w:rsid w:val="00B4474C"/>
    <w:rsid w:val="00B5111E"/>
    <w:rsid w:val="00B524D5"/>
    <w:rsid w:val="00B60002"/>
    <w:rsid w:val="00B857DB"/>
    <w:rsid w:val="00B85AD3"/>
    <w:rsid w:val="00B90564"/>
    <w:rsid w:val="00B92553"/>
    <w:rsid w:val="00B9597C"/>
    <w:rsid w:val="00BA2E6B"/>
    <w:rsid w:val="00BA5FAB"/>
    <w:rsid w:val="00BA6274"/>
    <w:rsid w:val="00BB2708"/>
    <w:rsid w:val="00BB4065"/>
    <w:rsid w:val="00BB59DA"/>
    <w:rsid w:val="00BC2BC6"/>
    <w:rsid w:val="00BC4A5E"/>
    <w:rsid w:val="00BE1885"/>
    <w:rsid w:val="00BF13F6"/>
    <w:rsid w:val="00BF20B9"/>
    <w:rsid w:val="00BF371D"/>
    <w:rsid w:val="00C01F24"/>
    <w:rsid w:val="00C02593"/>
    <w:rsid w:val="00C30FF0"/>
    <w:rsid w:val="00C31885"/>
    <w:rsid w:val="00C3227F"/>
    <w:rsid w:val="00C37A61"/>
    <w:rsid w:val="00C50AC0"/>
    <w:rsid w:val="00C57688"/>
    <w:rsid w:val="00C72886"/>
    <w:rsid w:val="00C729D9"/>
    <w:rsid w:val="00C746DE"/>
    <w:rsid w:val="00C7483B"/>
    <w:rsid w:val="00C852E1"/>
    <w:rsid w:val="00C87F6F"/>
    <w:rsid w:val="00C90384"/>
    <w:rsid w:val="00C91F56"/>
    <w:rsid w:val="00C97763"/>
    <w:rsid w:val="00CA5D38"/>
    <w:rsid w:val="00CC6E7E"/>
    <w:rsid w:val="00CE7DD0"/>
    <w:rsid w:val="00D0579A"/>
    <w:rsid w:val="00D063E5"/>
    <w:rsid w:val="00D12876"/>
    <w:rsid w:val="00D1448B"/>
    <w:rsid w:val="00D16943"/>
    <w:rsid w:val="00D20E41"/>
    <w:rsid w:val="00D20F46"/>
    <w:rsid w:val="00D23965"/>
    <w:rsid w:val="00D23C01"/>
    <w:rsid w:val="00D251D3"/>
    <w:rsid w:val="00D4698F"/>
    <w:rsid w:val="00D46F7A"/>
    <w:rsid w:val="00D50229"/>
    <w:rsid w:val="00D568E4"/>
    <w:rsid w:val="00D63319"/>
    <w:rsid w:val="00D76037"/>
    <w:rsid w:val="00D808BF"/>
    <w:rsid w:val="00D81B53"/>
    <w:rsid w:val="00D9144F"/>
    <w:rsid w:val="00D92591"/>
    <w:rsid w:val="00D9370A"/>
    <w:rsid w:val="00D93FC9"/>
    <w:rsid w:val="00D96953"/>
    <w:rsid w:val="00DA062A"/>
    <w:rsid w:val="00DA16AB"/>
    <w:rsid w:val="00DA5A7A"/>
    <w:rsid w:val="00DB5881"/>
    <w:rsid w:val="00DC27AE"/>
    <w:rsid w:val="00DC4EB0"/>
    <w:rsid w:val="00DD122F"/>
    <w:rsid w:val="00DD2C90"/>
    <w:rsid w:val="00DE79AD"/>
    <w:rsid w:val="00DF226E"/>
    <w:rsid w:val="00DF2516"/>
    <w:rsid w:val="00E065A7"/>
    <w:rsid w:val="00E07BEE"/>
    <w:rsid w:val="00E25274"/>
    <w:rsid w:val="00E2637E"/>
    <w:rsid w:val="00E3089C"/>
    <w:rsid w:val="00E3156F"/>
    <w:rsid w:val="00E3377C"/>
    <w:rsid w:val="00E44883"/>
    <w:rsid w:val="00E53FDF"/>
    <w:rsid w:val="00E54CF6"/>
    <w:rsid w:val="00E5673C"/>
    <w:rsid w:val="00E66AB6"/>
    <w:rsid w:val="00E70402"/>
    <w:rsid w:val="00E72C68"/>
    <w:rsid w:val="00E75395"/>
    <w:rsid w:val="00E82847"/>
    <w:rsid w:val="00E92FBC"/>
    <w:rsid w:val="00E9477A"/>
    <w:rsid w:val="00EA2976"/>
    <w:rsid w:val="00EA464F"/>
    <w:rsid w:val="00EA76FE"/>
    <w:rsid w:val="00EA7D10"/>
    <w:rsid w:val="00EB1299"/>
    <w:rsid w:val="00EB4F5B"/>
    <w:rsid w:val="00EC0564"/>
    <w:rsid w:val="00EC7415"/>
    <w:rsid w:val="00ED0D40"/>
    <w:rsid w:val="00ED2F8F"/>
    <w:rsid w:val="00EE3580"/>
    <w:rsid w:val="00F0048C"/>
    <w:rsid w:val="00F14C0A"/>
    <w:rsid w:val="00F24C69"/>
    <w:rsid w:val="00F34F53"/>
    <w:rsid w:val="00F476EB"/>
    <w:rsid w:val="00F5180D"/>
    <w:rsid w:val="00F53277"/>
    <w:rsid w:val="00F55340"/>
    <w:rsid w:val="00F57353"/>
    <w:rsid w:val="00F620DD"/>
    <w:rsid w:val="00F6481D"/>
    <w:rsid w:val="00F66FE0"/>
    <w:rsid w:val="00F72898"/>
    <w:rsid w:val="00F731B5"/>
    <w:rsid w:val="00F91CBF"/>
    <w:rsid w:val="00F922E5"/>
    <w:rsid w:val="00F95159"/>
    <w:rsid w:val="00FA7CEE"/>
    <w:rsid w:val="00FB028A"/>
    <w:rsid w:val="00FB110D"/>
    <w:rsid w:val="00FC1166"/>
    <w:rsid w:val="00FD18D3"/>
    <w:rsid w:val="00FD761E"/>
    <w:rsid w:val="00FF2D9B"/>
    <w:rsid w:val="00FF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>
      <o:colormenu v:ext="edit" strokecolor="none"/>
    </o:shapedefaults>
    <o:shapelayout v:ext="edit">
      <o:idmap v:ext="edit" data="1"/>
    </o:shapelayout>
  </w:shapeDefaults>
  <w:decimalSymbol w:val=","/>
  <w:listSeparator w:val=";"/>
  <w15:docId w15:val="{33DC82F0-439D-4838-B2E4-E7749472F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C88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142C78"/>
    <w:pPr>
      <w:keepNext/>
      <w:spacing w:before="240" w:after="60"/>
      <w:outlineLvl w:val="0"/>
    </w:pPr>
    <w:rPr>
      <w:rFonts w:ascii="Arial" w:eastAsia="Times New Roman" w:hAnsi="Arial"/>
      <w:b/>
      <w:bCs/>
      <w:kern w:val="32"/>
      <w:sz w:val="32"/>
      <w:szCs w:val="32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next w:val="a"/>
    <w:autoRedefine/>
    <w:rsid w:val="00607A87"/>
    <w:pPr>
      <w:tabs>
        <w:tab w:val="right" w:leader="dot" w:pos="8720"/>
      </w:tabs>
      <w:spacing w:line="20" w:lineRule="atLeast"/>
      <w:ind w:right="566"/>
      <w:jc w:val="center"/>
    </w:pPr>
    <w:rPr>
      <w:rFonts w:eastAsia="Times New Roman"/>
      <w:caps/>
      <w:noProof/>
    </w:rPr>
  </w:style>
  <w:style w:type="paragraph" w:styleId="a3">
    <w:name w:val="header"/>
    <w:basedOn w:val="a"/>
    <w:link w:val="a4"/>
    <w:uiPriority w:val="99"/>
    <w:rsid w:val="00651144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Верхний колонтитул Знак"/>
    <w:link w:val="a3"/>
    <w:uiPriority w:val="99"/>
    <w:locked/>
    <w:rsid w:val="00651144"/>
    <w:rPr>
      <w:rFonts w:ascii="Times New Roman" w:hAnsi="Times New Roman" w:cs="Times New Roman"/>
      <w:sz w:val="24"/>
      <w:szCs w:val="24"/>
      <w:lang w:val="x-none" w:eastAsia="ru-RU"/>
    </w:rPr>
  </w:style>
  <w:style w:type="paragraph" w:styleId="a5">
    <w:name w:val="footer"/>
    <w:basedOn w:val="a"/>
    <w:link w:val="a6"/>
    <w:rsid w:val="00651144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Нижний колонтитул Знак"/>
    <w:link w:val="a5"/>
    <w:locked/>
    <w:rsid w:val="00651144"/>
    <w:rPr>
      <w:rFonts w:ascii="Times New Roman" w:hAnsi="Times New Roman" w:cs="Times New Roman"/>
      <w:sz w:val="24"/>
      <w:szCs w:val="24"/>
      <w:lang w:val="x-none" w:eastAsia="ru-RU"/>
    </w:rPr>
  </w:style>
  <w:style w:type="paragraph" w:styleId="3">
    <w:name w:val="toc 3"/>
    <w:basedOn w:val="a"/>
    <w:next w:val="a"/>
    <w:autoRedefine/>
    <w:semiHidden/>
    <w:rsid w:val="00142C78"/>
    <w:pPr>
      <w:spacing w:after="100"/>
      <w:ind w:left="480"/>
    </w:pPr>
  </w:style>
  <w:style w:type="character" w:customStyle="1" w:styleId="10">
    <w:name w:val="Заголовок 1 Знак"/>
    <w:link w:val="1"/>
    <w:locked/>
    <w:rsid w:val="00142C78"/>
    <w:rPr>
      <w:rFonts w:ascii="Arial" w:eastAsia="Times New Roman" w:hAnsi="Arial" w:cs="Arial"/>
      <w:b/>
      <w:bCs/>
      <w:kern w:val="32"/>
      <w:sz w:val="32"/>
      <w:szCs w:val="32"/>
      <w:lang w:val="x-none" w:eastAsia="ru-RU"/>
    </w:rPr>
  </w:style>
  <w:style w:type="character" w:styleId="a7">
    <w:name w:val="Hyperlink"/>
    <w:uiPriority w:val="99"/>
    <w:rsid w:val="00142C78"/>
    <w:rPr>
      <w:rFonts w:ascii="Times New Roman" w:hAnsi="Times New Roman" w:cs="Times New Roman"/>
      <w:color w:val="0000FF"/>
      <w:u w:val="single"/>
    </w:rPr>
  </w:style>
  <w:style w:type="character" w:customStyle="1" w:styleId="accented">
    <w:name w:val="accented"/>
    <w:rsid w:val="00574DB7"/>
    <w:rPr>
      <w:rFonts w:cs="Times New Roman"/>
    </w:rPr>
  </w:style>
  <w:style w:type="paragraph" w:customStyle="1" w:styleId="12">
    <w:name w:val="Абзац списка1"/>
    <w:basedOn w:val="a"/>
    <w:rsid w:val="00F24C69"/>
    <w:pPr>
      <w:ind w:left="720"/>
      <w:contextualSpacing/>
    </w:pPr>
  </w:style>
  <w:style w:type="paragraph" w:styleId="a8">
    <w:name w:val="Balloon Text"/>
    <w:basedOn w:val="a"/>
    <w:link w:val="a9"/>
    <w:semiHidden/>
    <w:rsid w:val="00771B52"/>
    <w:rPr>
      <w:rFonts w:ascii="Tahoma" w:hAnsi="Tahoma"/>
      <w:sz w:val="16"/>
      <w:szCs w:val="16"/>
      <w:lang w:val="x-none"/>
    </w:rPr>
  </w:style>
  <w:style w:type="character" w:customStyle="1" w:styleId="a9">
    <w:name w:val="Текст выноски Знак"/>
    <w:link w:val="a8"/>
    <w:semiHidden/>
    <w:locked/>
    <w:rsid w:val="00771B52"/>
    <w:rPr>
      <w:rFonts w:ascii="Tahoma" w:hAnsi="Tahoma" w:cs="Tahoma"/>
      <w:sz w:val="16"/>
      <w:szCs w:val="16"/>
      <w:lang w:val="x-none" w:eastAsia="ru-RU"/>
    </w:rPr>
  </w:style>
  <w:style w:type="table" w:styleId="aa">
    <w:name w:val="Table Grid"/>
    <w:basedOn w:val="a1"/>
    <w:rsid w:val="00B60002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Body Text"/>
    <w:basedOn w:val="a"/>
    <w:link w:val="ac"/>
    <w:rsid w:val="00D808BF"/>
    <w:pPr>
      <w:spacing w:line="360" w:lineRule="auto"/>
      <w:jc w:val="right"/>
    </w:pPr>
    <w:rPr>
      <w:rFonts w:eastAsia="Times New Roman"/>
      <w:sz w:val="28"/>
      <w:szCs w:val="28"/>
      <w:lang w:val="x-none"/>
    </w:rPr>
  </w:style>
  <w:style w:type="character" w:customStyle="1" w:styleId="ac">
    <w:name w:val="Основной текст Знак"/>
    <w:link w:val="ab"/>
    <w:locked/>
    <w:rsid w:val="00D808BF"/>
    <w:rPr>
      <w:rFonts w:ascii="Times New Roman" w:eastAsia="Times New Roman" w:hAnsi="Times New Roman" w:cs="Times New Roman"/>
      <w:sz w:val="28"/>
      <w:szCs w:val="28"/>
      <w:lang w:val="x-none" w:eastAsia="ru-RU"/>
    </w:rPr>
  </w:style>
  <w:style w:type="paragraph" w:customStyle="1" w:styleId="13">
    <w:name w:val="Заголовок оглавления1"/>
    <w:basedOn w:val="1"/>
    <w:next w:val="a"/>
    <w:semiHidden/>
    <w:rsid w:val="00607A87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  <w:lang w:eastAsia="en-US"/>
    </w:rPr>
  </w:style>
  <w:style w:type="paragraph" w:styleId="ad">
    <w:name w:val="List Paragraph"/>
    <w:basedOn w:val="a"/>
    <w:uiPriority w:val="34"/>
    <w:qFormat/>
    <w:rsid w:val="007B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image" Target="media/image17.wmf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2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0.bin"/><Relationship Id="rId41" Type="http://schemas.openxmlformats.org/officeDocument/2006/relationships/image" Target="media/image18.wmf"/><Relationship Id="rId54" Type="http://schemas.openxmlformats.org/officeDocument/2006/relationships/image" Target="media/image25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9.wmf"/><Relationship Id="rId32" Type="http://schemas.openxmlformats.org/officeDocument/2006/relationships/oleObject" Target="embeddings/oleObject11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0.wmf"/><Relationship Id="rId53" Type="http://schemas.openxmlformats.org/officeDocument/2006/relationships/image" Target="media/image24.png"/><Relationship Id="rId58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3.bin"/><Relationship Id="rId49" Type="http://schemas.openxmlformats.org/officeDocument/2006/relationships/image" Target="media/image22.wmf"/><Relationship Id="rId57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oleObject" Target="embeddings/oleObject5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package" Target="embeddings/_________Microsoft_Visio11.vsdx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9.bin"/><Relationship Id="rId30" Type="http://schemas.openxmlformats.org/officeDocument/2006/relationships/image" Target="media/image12.emf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19.bin"/><Relationship Id="rId56" Type="http://schemas.openxmlformats.org/officeDocument/2006/relationships/header" Target="header1.xml"/><Relationship Id="rId8" Type="http://schemas.openxmlformats.org/officeDocument/2006/relationships/image" Target="media/image1.emf"/><Relationship Id="rId51" Type="http://schemas.openxmlformats.org/officeDocument/2006/relationships/image" Target="media/image23.w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8241D-F826-438C-B04E-B88BE7D18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8</Pages>
  <Words>1731</Words>
  <Characters>9873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Microsoft</Company>
  <LinksUpToDate>false</LinksUpToDate>
  <CharactersWithSpaces>11581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creator>Stas</dc:creator>
  <cp:lastModifiedBy>Юрьев Егор Михайлович</cp:lastModifiedBy>
  <cp:revision>96</cp:revision>
  <cp:lastPrinted>2017-02-10T04:53:00Z</cp:lastPrinted>
  <dcterms:created xsi:type="dcterms:W3CDTF">2019-10-09T08:52:00Z</dcterms:created>
  <dcterms:modified xsi:type="dcterms:W3CDTF">2024-03-07T09:07:00Z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