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A" w:rsidRPr="0071501A" w:rsidRDefault="0071501A" w:rsidP="00A63493">
      <w:pPr>
        <w:jc w:val="both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</w:rPr>
        <w:t>Часть 1</w:t>
      </w:r>
    </w:p>
    <w:p w:rsidR="00713B19" w:rsidRPr="00760780" w:rsidRDefault="000A1155" w:rsidP="00A63493">
      <w:pPr>
        <w:jc w:val="both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Titanium and titanium alloys. </w:t>
      </w:r>
      <w:proofErr w:type="gram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Fundamentals and Applications / ed. C.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Leyens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, M. Peters.</w:t>
      </w:r>
      <w:proofErr w:type="gram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Weinheim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: Wiley-VCH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GmbH, 2003. – 532 p. </w:t>
      </w:r>
      <w:hyperlink r:id="rId5" w:history="1"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onlinelibrary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wiley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/10.1002/3527602119</w:t>
        </w:r>
      </w:hyperlink>
      <w:r w:rsidR="00690376" w:rsidRPr="0076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93" w:rsidRPr="0071501A" w:rsidRDefault="000A1155" w:rsidP="000A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</w:rPr>
        <w:t xml:space="preserve">2 </w:t>
      </w:r>
      <w:r w:rsidR="00A63493" w:rsidRPr="0071501A">
        <w:rPr>
          <w:rFonts w:ascii="Times New Roman" w:hAnsi="Times New Roman" w:cs="Times New Roman"/>
          <w:sz w:val="24"/>
          <w:szCs w:val="24"/>
        </w:rPr>
        <w:t xml:space="preserve">Прибытков Г. А.,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</w:rPr>
        <w:t xml:space="preserve"> М. Г.,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</w:rPr>
        <w:t xml:space="preserve"> В. В. Исследование продуктов СВ-синтеза в порошковых смесях титана и углерода, содержащих избыток титана// Перспективные материалы. – 2016. - № 5. – С. 59-68</w:t>
      </w:r>
    </w:p>
    <w:p w:rsidR="00690376" w:rsidRPr="00760780" w:rsidRDefault="00056B21" w:rsidP="00A634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ezproxy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:2357/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690376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690376" w:rsidRPr="00760780">
          <w:rPr>
            <w:rStyle w:val="a3"/>
            <w:rFonts w:ascii="Times New Roman" w:hAnsi="Times New Roman" w:cs="Times New Roman"/>
            <w:sz w:val="24"/>
            <w:szCs w:val="24"/>
          </w:rPr>
          <w:t>=25986207</w:t>
        </w:r>
      </w:hyperlink>
      <w:r w:rsidR="00690376" w:rsidRPr="0076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55" w:rsidRPr="0071501A" w:rsidRDefault="0071501A" w:rsidP="000A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</w:rPr>
        <w:t xml:space="preserve">3 </w:t>
      </w:r>
      <w:r w:rsidR="00A63493" w:rsidRPr="0071501A">
        <w:rPr>
          <w:rFonts w:ascii="Times New Roman" w:hAnsi="Times New Roman" w:cs="Times New Roman"/>
          <w:sz w:val="24"/>
          <w:szCs w:val="24"/>
        </w:rPr>
        <w:t xml:space="preserve">Зарубин В.С.,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</w:rPr>
        <w:t>Кувыркин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</w:rPr>
        <w:t xml:space="preserve"> Г.Н. Оценки упругих свойств композита с анизотропными шаровыми включениями // Наука и Образование: Научное издание – 2014. - № 8. – C. 237-255</w:t>
      </w:r>
      <w:r w:rsidR="00690376" w:rsidRPr="00715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93" w:rsidRPr="00760780" w:rsidRDefault="00056B21" w:rsidP="00A634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0A1155" w:rsidRPr="00760780">
          <w:rPr>
            <w:rStyle w:val="a3"/>
            <w:rFonts w:ascii="Times New Roman" w:hAnsi="Times New Roman" w:cs="Times New Roman"/>
            <w:sz w:val="24"/>
            <w:szCs w:val="24"/>
          </w:rPr>
          <w:t>=22309453</w:t>
        </w:r>
      </w:hyperlink>
      <w:r w:rsidR="000A1155" w:rsidRPr="0076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93" w:rsidRPr="0071501A" w:rsidRDefault="0071501A" w:rsidP="000A1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Sevostianov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>Kachanov</w:t>
      </w:r>
      <w:proofErr w:type="spellEnd"/>
      <w:r w:rsidR="00A63493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M. Explicit cross-property correlations for anisotropic two-phase composite materials // Journal of the Mechanics and Physics of Solids – 2002. – Vol. 50. – P. 253-282</w:t>
      </w:r>
    </w:p>
    <w:p w:rsidR="000A1155" w:rsidRPr="0071501A" w:rsidRDefault="00056B21" w:rsidP="00A634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https://www.sciencedirect.com/science/article/abs/pii/S0022509601000515?via%3Dihub</w:t>
        </w:r>
      </w:hyperlink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3493" w:rsidRPr="0071501A" w:rsidRDefault="0071501A" w:rsidP="000A1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Z. Tong, Z.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Shen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and Y. Zhang, "Aluminum/Diamond Composites and Their Applications in Electronic Packaging," 2007 8th International Conference on Electronic Packaging Technology, Shanghai, 2007, pp. 1-7,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: 10.1109/ICEPT.2007.4441446. </w:t>
      </w:r>
      <w:hyperlink r:id="rId9" w:history="1"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https://ieeexplore.ieee.org/document/4441446?denied</w:t>
        </w:r>
      </w:hyperlink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</w:p>
    <w:p w:rsidR="000A1155" w:rsidRPr="0071501A" w:rsidRDefault="0071501A" w:rsidP="000A1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Shufeng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Li.,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Katsuyoshi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Kondoh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Hisashi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Imai, Biao Chen, Lei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Jia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, Junko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Umeda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Microstructur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and mechanical properties of P/M titanium matrix composites reinforced by in-situ synthesized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TiC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TiB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MaterialsScience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&amp; Engineering A. – 2015. – Vol. 628. – P. 75–83</w:t>
      </w:r>
    </w:p>
    <w:p w:rsidR="000A1155" w:rsidRPr="0071501A" w:rsidRDefault="00056B21" w:rsidP="000A1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https://www.sciencedirect.com/science/article/abs/pii/S0921509315000490?via=ihub</w:t>
        </w:r>
      </w:hyperlink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1155" w:rsidRPr="0071501A" w:rsidRDefault="0071501A" w:rsidP="000A11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Kanaun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S. K., Levin V. M.</w:t>
      </w:r>
      <w:proofErr w:type="gram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The self-consistent field method in mechanics of matrix composite materials.</w:t>
      </w:r>
      <w:proofErr w:type="gram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In K. Z. Markov (Ed.).</w:t>
      </w:r>
      <w:proofErr w:type="gram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Advances in mathematical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of composite materials – 1994.</w:t>
      </w:r>
      <w:proofErr w:type="gram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Singapoure</w:t>
      </w:r>
      <w:proofErr w:type="spellEnd"/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>: World Scientific Publ. – P. 1–58</w:t>
      </w:r>
    </w:p>
    <w:p w:rsidR="000A1155" w:rsidRPr="00760780" w:rsidRDefault="00056B21" w:rsidP="000A1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anchor="t=toc" w:history="1">
        <w:r w:rsidR="000A1155" w:rsidRPr="00715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https://www.worldscientific.com/worldscibooks/10.1142/2249#t=toc</w:t>
        </w:r>
      </w:hyperlink>
      <w:r w:rsidR="000A1155"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01A" w:rsidRPr="0071501A" w:rsidRDefault="0071501A" w:rsidP="000A1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</w:rPr>
        <w:t>Часть</w:t>
      </w: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71501A" w:rsidRPr="0071501A" w:rsidRDefault="0071501A" w:rsidP="00715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ORCID </w:t>
      </w:r>
      <w:proofErr w:type="spellStart"/>
      <w:proofErr w:type="gramStart"/>
      <w:r w:rsidRPr="0071501A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 0000</w:t>
      </w:r>
      <w:proofErr w:type="gramEnd"/>
      <w:r w:rsidRPr="0071501A">
        <w:rPr>
          <w:rFonts w:ascii="Times New Roman" w:hAnsi="Times New Roman" w:cs="Times New Roman"/>
          <w:sz w:val="24"/>
          <w:szCs w:val="24"/>
          <w:lang w:val="en-US"/>
        </w:rPr>
        <w:t>-0002-5312-2496</w:t>
      </w:r>
    </w:p>
    <w:p w:rsidR="0071501A" w:rsidRPr="0071501A" w:rsidRDefault="0071501A" w:rsidP="00715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Web of Science / </w:t>
      </w:r>
      <w:proofErr w:type="spellStart"/>
      <w:r w:rsidRPr="0071501A">
        <w:rPr>
          <w:rFonts w:ascii="Times New Roman" w:hAnsi="Times New Roman" w:cs="Times New Roman"/>
          <w:sz w:val="24"/>
          <w:szCs w:val="24"/>
          <w:lang w:val="en-US"/>
        </w:rPr>
        <w:t>Publons</w:t>
      </w:r>
      <w:proofErr w:type="spellEnd"/>
      <w:r w:rsidRPr="0071501A">
        <w:rPr>
          <w:rFonts w:ascii="Times New Roman" w:hAnsi="Times New Roman" w:cs="Times New Roman"/>
          <w:sz w:val="24"/>
          <w:szCs w:val="24"/>
          <w:lang w:val="en-US"/>
        </w:rPr>
        <w:t xml:space="preserve"> Researcher </w:t>
      </w:r>
      <w:proofErr w:type="gramStart"/>
      <w:r w:rsidRPr="0071501A">
        <w:rPr>
          <w:rFonts w:ascii="Times New Roman" w:hAnsi="Times New Roman" w:cs="Times New Roman"/>
          <w:sz w:val="24"/>
          <w:szCs w:val="24"/>
          <w:lang w:val="en-US"/>
        </w:rPr>
        <w:t>ID  A</w:t>
      </w:r>
      <w:proofErr w:type="gramEnd"/>
      <w:r w:rsidRPr="0071501A">
        <w:rPr>
          <w:rFonts w:ascii="Times New Roman" w:hAnsi="Times New Roman" w:cs="Times New Roman"/>
          <w:sz w:val="24"/>
          <w:szCs w:val="24"/>
          <w:lang w:val="en-US"/>
        </w:rPr>
        <w:t>-5376-2014</w:t>
      </w:r>
    </w:p>
    <w:p w:rsidR="0071501A" w:rsidRPr="00760780" w:rsidRDefault="0071501A" w:rsidP="0071501A">
      <w:pPr>
        <w:jc w:val="both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</w:rPr>
        <w:t>SPIN-код автора</w:t>
      </w:r>
      <w:proofErr w:type="gramStart"/>
      <w:r w:rsidRPr="00715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501A">
        <w:rPr>
          <w:rFonts w:ascii="Times New Roman" w:hAnsi="Times New Roman" w:cs="Times New Roman"/>
          <w:sz w:val="24"/>
          <w:szCs w:val="24"/>
        </w:rPr>
        <w:t xml:space="preserve"> 4604-2483</w:t>
      </w:r>
    </w:p>
    <w:p w:rsidR="00760780" w:rsidRPr="00760780" w:rsidRDefault="00760780" w:rsidP="00715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размещена на персональном сайте в разделе «Публикации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sectPr w:rsidR="00760780" w:rsidRPr="0076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8"/>
    <w:rsid w:val="00056B21"/>
    <w:rsid w:val="000A1155"/>
    <w:rsid w:val="00690376"/>
    <w:rsid w:val="00713B19"/>
    <w:rsid w:val="0071501A"/>
    <w:rsid w:val="00760780"/>
    <w:rsid w:val="00A63493"/>
    <w:rsid w:val="00D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22509601000515?via%3Dih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23094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proxy.ha.tpu.ru:2357/item.asp?id=25986207" TargetMode="External"/><Relationship Id="rId11" Type="http://schemas.openxmlformats.org/officeDocument/2006/relationships/hyperlink" Target="https://www.worldscientific.com/worldscibooks/10.1142/2249" TargetMode="External"/><Relationship Id="rId5" Type="http://schemas.openxmlformats.org/officeDocument/2006/relationships/hyperlink" Target="https://onlinelibrary.wiley.com/doi/book/10.1002/3527602119" TargetMode="External"/><Relationship Id="rId10" Type="http://schemas.openxmlformats.org/officeDocument/2006/relationships/hyperlink" Target="https://www.sciencedirect.com/science/article/abs/pii/S0921509315000490?via=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document/4441446?den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Sabotage Nikson</dc:creator>
  <cp:keywords/>
  <dc:description/>
  <cp:lastModifiedBy>Sabotage Nikson</cp:lastModifiedBy>
  <cp:revision>3</cp:revision>
  <dcterms:created xsi:type="dcterms:W3CDTF">2020-10-17T11:10:00Z</dcterms:created>
  <dcterms:modified xsi:type="dcterms:W3CDTF">2020-10-17T14:14:00Z</dcterms:modified>
</cp:coreProperties>
</file>