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FD249" w14:textId="77777777" w:rsidR="00703DDB" w:rsidRPr="001307A0" w:rsidRDefault="001307A0" w:rsidP="001307A0">
      <w:pPr>
        <w:spacing w:line="276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307A0">
        <w:rPr>
          <w:rFonts w:ascii="Times New Roman" w:hAnsi="Times New Roman" w:cs="Times New Roman"/>
          <w:b/>
          <w:bCs/>
          <w:sz w:val="26"/>
          <w:szCs w:val="26"/>
        </w:rPr>
        <w:t>Основы физического материаловедения</w:t>
      </w:r>
    </w:p>
    <w:p w14:paraId="0C330F91" w14:textId="7D8C2CB3" w:rsidR="001307A0" w:rsidRDefault="001307A0" w:rsidP="001307A0">
      <w:pPr>
        <w:spacing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1307A0">
        <w:rPr>
          <w:rFonts w:ascii="Times New Roman" w:hAnsi="Times New Roman" w:cs="Times New Roman"/>
          <w:sz w:val="26"/>
          <w:szCs w:val="26"/>
        </w:rPr>
        <w:t>Группы 0А</w:t>
      </w:r>
      <w:r w:rsidR="008C1D5B">
        <w:rPr>
          <w:rFonts w:ascii="Times New Roman" w:hAnsi="Times New Roman" w:cs="Times New Roman"/>
          <w:sz w:val="26"/>
          <w:szCs w:val="26"/>
        </w:rPr>
        <w:t>0</w:t>
      </w:r>
      <w:r w:rsidRPr="001307A0">
        <w:rPr>
          <w:rFonts w:ascii="Times New Roman" w:hAnsi="Times New Roman" w:cs="Times New Roman"/>
          <w:sz w:val="26"/>
          <w:szCs w:val="26"/>
        </w:rPr>
        <w:t>1 – 0А</w:t>
      </w:r>
      <w:r w:rsidR="008C1D5B">
        <w:rPr>
          <w:rFonts w:ascii="Times New Roman" w:hAnsi="Times New Roman" w:cs="Times New Roman"/>
          <w:sz w:val="26"/>
          <w:szCs w:val="26"/>
        </w:rPr>
        <w:t>0</w:t>
      </w:r>
      <w:r w:rsidRPr="001307A0">
        <w:rPr>
          <w:rFonts w:ascii="Times New Roman" w:hAnsi="Times New Roman" w:cs="Times New Roman"/>
          <w:sz w:val="26"/>
          <w:szCs w:val="26"/>
        </w:rPr>
        <w:t xml:space="preserve">5, вопросы к коллоквиуму </w:t>
      </w:r>
      <w:r w:rsidR="006D1BD8">
        <w:rPr>
          <w:rFonts w:ascii="Times New Roman" w:hAnsi="Times New Roman" w:cs="Times New Roman"/>
          <w:sz w:val="26"/>
          <w:szCs w:val="26"/>
        </w:rPr>
        <w:t>2</w:t>
      </w:r>
    </w:p>
    <w:p w14:paraId="1DE8E75F" w14:textId="77777777" w:rsidR="001307A0" w:rsidRDefault="001307A0" w:rsidP="001307A0">
      <w:pPr>
        <w:spacing w:line="276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429528A3" w14:textId="77A98209" w:rsidR="006D1BD8" w:rsidRDefault="006D1BD8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Керамические материалы, определение</w:t>
      </w:r>
    </w:p>
    <w:p w14:paraId="3CEE9A37" w14:textId="313A6D4F" w:rsidR="006D1BD8" w:rsidRDefault="006D1BD8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 w:rsidRPr="006D1BD8">
        <w:rPr>
          <w:rFonts w:ascii="Times New Roman" w:hAnsi="Times New Roman" w:cs="Times New Roman"/>
          <w:sz w:val="26"/>
          <w:szCs w:val="26"/>
        </w:rPr>
        <w:t>Классификация керамик</w:t>
      </w:r>
    </w:p>
    <w:p w14:paraId="29802E1E" w14:textId="670E4F5A" w:rsidR="006171D2" w:rsidRDefault="006171D2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 w:rsidRPr="006171D2">
        <w:rPr>
          <w:rFonts w:ascii="Times New Roman" w:hAnsi="Times New Roman" w:cs="Times New Roman"/>
          <w:sz w:val="26"/>
          <w:szCs w:val="26"/>
        </w:rPr>
        <w:t>Строительная керамика</w:t>
      </w:r>
    </w:p>
    <w:p w14:paraId="2B072EA0" w14:textId="44DAB3E6" w:rsidR="006171D2" w:rsidRDefault="006171D2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 w:rsidRPr="006171D2">
        <w:rPr>
          <w:rFonts w:ascii="Times New Roman" w:hAnsi="Times New Roman" w:cs="Times New Roman"/>
          <w:sz w:val="26"/>
          <w:szCs w:val="26"/>
        </w:rPr>
        <w:t>Хозяйственно-бытовая керамика</w:t>
      </w:r>
    </w:p>
    <w:p w14:paraId="15345925" w14:textId="071FBC83" w:rsidR="006171D2" w:rsidRDefault="006171D2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 w:rsidRPr="006171D2">
        <w:rPr>
          <w:rFonts w:ascii="Times New Roman" w:hAnsi="Times New Roman" w:cs="Times New Roman"/>
          <w:sz w:val="26"/>
          <w:szCs w:val="26"/>
        </w:rPr>
        <w:t>Техническая керамика</w:t>
      </w:r>
    </w:p>
    <w:p w14:paraId="678F9F6A" w14:textId="129403EB" w:rsidR="006171D2" w:rsidRDefault="006171D2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 w:rsidRPr="006171D2">
        <w:rPr>
          <w:rFonts w:ascii="Times New Roman" w:hAnsi="Times New Roman" w:cs="Times New Roman"/>
          <w:sz w:val="26"/>
          <w:szCs w:val="26"/>
        </w:rPr>
        <w:t>Прозрачные керамические материалы</w:t>
      </w:r>
    </w:p>
    <w:p w14:paraId="6041155C" w14:textId="0BCD878C" w:rsidR="006D1BD8" w:rsidRDefault="006D1BD8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 w:rsidRPr="006D1BD8">
        <w:rPr>
          <w:rFonts w:ascii="Times New Roman" w:hAnsi="Times New Roman" w:cs="Times New Roman"/>
          <w:sz w:val="26"/>
          <w:szCs w:val="26"/>
        </w:rPr>
        <w:t>Технология производства керамических изделий</w:t>
      </w:r>
    </w:p>
    <w:p w14:paraId="66D5C147" w14:textId="5827023F" w:rsidR="006D1BD8" w:rsidRDefault="006D1BD8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 w:rsidRPr="006D1BD8">
        <w:rPr>
          <w:rFonts w:ascii="Times New Roman" w:hAnsi="Times New Roman" w:cs="Times New Roman"/>
          <w:sz w:val="26"/>
          <w:szCs w:val="26"/>
        </w:rPr>
        <w:t>Свойства керамических материалов</w:t>
      </w:r>
    </w:p>
    <w:p w14:paraId="6B8E076C" w14:textId="076407E9" w:rsidR="006D1BD8" w:rsidRDefault="006D1BD8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Биокерамика</w:t>
      </w:r>
      <w:proofErr w:type="spellEnd"/>
    </w:p>
    <w:p w14:paraId="23902D05" w14:textId="0C711D02" w:rsidR="006D1BD8" w:rsidRDefault="006D1BD8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6D1BD8">
        <w:rPr>
          <w:rFonts w:ascii="Times New Roman" w:hAnsi="Times New Roman" w:cs="Times New Roman"/>
          <w:sz w:val="26"/>
          <w:szCs w:val="26"/>
        </w:rPr>
        <w:t>Биокерамические</w:t>
      </w:r>
      <w:proofErr w:type="spellEnd"/>
      <w:r w:rsidRPr="006D1BD8">
        <w:rPr>
          <w:rFonts w:ascii="Times New Roman" w:hAnsi="Times New Roman" w:cs="Times New Roman"/>
          <w:sz w:val="26"/>
          <w:szCs w:val="26"/>
        </w:rPr>
        <w:t xml:space="preserve"> покрытия</w:t>
      </w:r>
    </w:p>
    <w:p w14:paraId="6A729843" w14:textId="789E2639" w:rsidR="006D1BD8" w:rsidRDefault="006171D2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Преимущества кальцийфосфатных покрытий</w:t>
      </w:r>
    </w:p>
    <w:p w14:paraId="662D4ABF" w14:textId="3EE65574" w:rsidR="006171D2" w:rsidRDefault="006171D2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Методы нанесения кальцийфосфатных покрытий</w:t>
      </w:r>
    </w:p>
    <w:p w14:paraId="256916B0" w14:textId="52FABF92" w:rsidR="006171D2" w:rsidRDefault="006171D2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Метод микродугового оксидирования</w:t>
      </w:r>
    </w:p>
    <w:p w14:paraId="7894219F" w14:textId="1845D004" w:rsidR="006171D2" w:rsidRDefault="006171D2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Метод высокочастотного распыления</w:t>
      </w:r>
    </w:p>
    <w:p w14:paraId="4949D9EE" w14:textId="5367157A" w:rsidR="006171D2" w:rsidRDefault="006171D2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 w:rsidRPr="006171D2">
        <w:rPr>
          <w:rFonts w:ascii="Times New Roman" w:hAnsi="Times New Roman" w:cs="Times New Roman"/>
          <w:sz w:val="26"/>
          <w:szCs w:val="26"/>
        </w:rPr>
        <w:t>Прозрачные керамические материалы</w:t>
      </w:r>
    </w:p>
    <w:p w14:paraId="34AFD19F" w14:textId="5162C425" w:rsidR="006171D2" w:rsidRDefault="006171D2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Наноматериалы, определение, основные понятия</w:t>
      </w:r>
    </w:p>
    <w:p w14:paraId="550B9575" w14:textId="526A4173" w:rsidR="006171D2" w:rsidRDefault="006171D2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 w:rsidRPr="006171D2">
        <w:rPr>
          <w:rFonts w:ascii="Times New Roman" w:hAnsi="Times New Roman" w:cs="Times New Roman"/>
          <w:sz w:val="26"/>
          <w:szCs w:val="26"/>
        </w:rPr>
        <w:t>Классификация методов получения нанопорошков</w:t>
      </w:r>
    </w:p>
    <w:p w14:paraId="515DB011" w14:textId="0E321351" w:rsidR="006171D2" w:rsidRDefault="006171D2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 w:rsidRPr="006171D2">
        <w:rPr>
          <w:rFonts w:ascii="Times New Roman" w:hAnsi="Times New Roman" w:cs="Times New Roman"/>
          <w:sz w:val="26"/>
          <w:szCs w:val="26"/>
        </w:rPr>
        <w:t>Получение нанопорошков методом электрического взрыва проволок</w:t>
      </w:r>
    </w:p>
    <w:p w14:paraId="321BCEE9" w14:textId="72CAD696" w:rsidR="006171D2" w:rsidRDefault="006171D2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 w:rsidRPr="006171D2">
        <w:rPr>
          <w:rFonts w:ascii="Times New Roman" w:hAnsi="Times New Roman" w:cs="Times New Roman"/>
          <w:sz w:val="26"/>
          <w:szCs w:val="26"/>
        </w:rPr>
        <w:t>Области применения порошков</w:t>
      </w:r>
    </w:p>
    <w:p w14:paraId="6A973758" w14:textId="0418B8A9" w:rsidR="006171D2" w:rsidRDefault="006171D2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 w:rsidRPr="006171D2">
        <w:rPr>
          <w:rFonts w:ascii="Times New Roman" w:hAnsi="Times New Roman" w:cs="Times New Roman"/>
          <w:sz w:val="26"/>
          <w:szCs w:val="26"/>
        </w:rPr>
        <w:t xml:space="preserve">Объемные </w:t>
      </w:r>
      <w:bookmarkStart w:id="0" w:name="_Hlk42463758"/>
      <w:proofErr w:type="spellStart"/>
      <w:r w:rsidRPr="006171D2">
        <w:rPr>
          <w:rFonts w:ascii="Times New Roman" w:hAnsi="Times New Roman" w:cs="Times New Roman"/>
          <w:sz w:val="26"/>
          <w:szCs w:val="26"/>
        </w:rPr>
        <w:t>наноструктурированные</w:t>
      </w:r>
      <w:proofErr w:type="spellEnd"/>
      <w:r w:rsidRPr="006171D2">
        <w:rPr>
          <w:rFonts w:ascii="Times New Roman" w:hAnsi="Times New Roman" w:cs="Times New Roman"/>
          <w:sz w:val="26"/>
          <w:szCs w:val="26"/>
        </w:rPr>
        <w:t xml:space="preserve"> и ультрамелкозернистые металлы и сплавы</w:t>
      </w:r>
      <w:bookmarkEnd w:id="0"/>
    </w:p>
    <w:p w14:paraId="4370CE16" w14:textId="53730426" w:rsidR="000F1490" w:rsidRDefault="000F1490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Методы получения </w:t>
      </w:r>
      <w:r w:rsidRPr="000F1490">
        <w:rPr>
          <w:rFonts w:ascii="Times New Roman" w:hAnsi="Times New Roman" w:cs="Times New Roman"/>
          <w:sz w:val="26"/>
          <w:szCs w:val="26"/>
        </w:rPr>
        <w:t>наноструктурированны</w:t>
      </w:r>
      <w:r>
        <w:rPr>
          <w:rFonts w:ascii="Times New Roman" w:hAnsi="Times New Roman" w:cs="Times New Roman"/>
          <w:sz w:val="26"/>
          <w:szCs w:val="26"/>
        </w:rPr>
        <w:t xml:space="preserve">х </w:t>
      </w:r>
      <w:r w:rsidRPr="000F1490">
        <w:rPr>
          <w:rFonts w:ascii="Times New Roman" w:hAnsi="Times New Roman" w:cs="Times New Roman"/>
          <w:sz w:val="26"/>
          <w:szCs w:val="26"/>
        </w:rPr>
        <w:t>и ультрамелкозернисты</w:t>
      </w:r>
      <w:r>
        <w:rPr>
          <w:rFonts w:ascii="Times New Roman" w:hAnsi="Times New Roman" w:cs="Times New Roman"/>
          <w:sz w:val="26"/>
          <w:szCs w:val="26"/>
        </w:rPr>
        <w:t>х</w:t>
      </w:r>
      <w:r w:rsidRPr="000F1490">
        <w:rPr>
          <w:rFonts w:ascii="Times New Roman" w:hAnsi="Times New Roman" w:cs="Times New Roman"/>
          <w:sz w:val="26"/>
          <w:szCs w:val="26"/>
        </w:rPr>
        <w:t xml:space="preserve"> металл</w:t>
      </w:r>
      <w:r>
        <w:rPr>
          <w:rFonts w:ascii="Times New Roman" w:hAnsi="Times New Roman" w:cs="Times New Roman"/>
          <w:sz w:val="26"/>
          <w:szCs w:val="26"/>
        </w:rPr>
        <w:t>ов</w:t>
      </w:r>
      <w:r w:rsidRPr="000F1490">
        <w:rPr>
          <w:rFonts w:ascii="Times New Roman" w:hAnsi="Times New Roman" w:cs="Times New Roman"/>
          <w:sz w:val="26"/>
          <w:szCs w:val="26"/>
        </w:rPr>
        <w:t xml:space="preserve"> и сплав</w:t>
      </w:r>
      <w:r>
        <w:rPr>
          <w:rFonts w:ascii="Times New Roman" w:hAnsi="Times New Roman" w:cs="Times New Roman"/>
          <w:sz w:val="26"/>
          <w:szCs w:val="26"/>
        </w:rPr>
        <w:t>ов</w:t>
      </w:r>
    </w:p>
    <w:p w14:paraId="7E73142C" w14:textId="0AE0DF2E" w:rsidR="000F1490" w:rsidRDefault="000F1490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Структура и свойства </w:t>
      </w:r>
      <w:r w:rsidR="00663641" w:rsidRPr="000F1490">
        <w:rPr>
          <w:rFonts w:ascii="Times New Roman" w:hAnsi="Times New Roman" w:cs="Times New Roman"/>
          <w:sz w:val="26"/>
          <w:szCs w:val="26"/>
        </w:rPr>
        <w:t>наноструктурированны</w:t>
      </w:r>
      <w:r w:rsidR="00663641">
        <w:rPr>
          <w:rFonts w:ascii="Times New Roman" w:hAnsi="Times New Roman" w:cs="Times New Roman"/>
          <w:sz w:val="26"/>
          <w:szCs w:val="26"/>
        </w:rPr>
        <w:t xml:space="preserve">х </w:t>
      </w:r>
      <w:r w:rsidR="00663641" w:rsidRPr="000F1490">
        <w:rPr>
          <w:rFonts w:ascii="Times New Roman" w:hAnsi="Times New Roman" w:cs="Times New Roman"/>
          <w:sz w:val="26"/>
          <w:szCs w:val="26"/>
        </w:rPr>
        <w:t>и ультрамелкозернисты</w:t>
      </w:r>
      <w:r w:rsidR="00663641">
        <w:rPr>
          <w:rFonts w:ascii="Times New Roman" w:hAnsi="Times New Roman" w:cs="Times New Roman"/>
          <w:sz w:val="26"/>
          <w:szCs w:val="26"/>
        </w:rPr>
        <w:t>х</w:t>
      </w:r>
      <w:r w:rsidR="00663641" w:rsidRPr="000F1490">
        <w:rPr>
          <w:rFonts w:ascii="Times New Roman" w:hAnsi="Times New Roman" w:cs="Times New Roman"/>
          <w:sz w:val="26"/>
          <w:szCs w:val="26"/>
        </w:rPr>
        <w:t xml:space="preserve"> металл</w:t>
      </w:r>
      <w:r w:rsidR="00663641">
        <w:rPr>
          <w:rFonts w:ascii="Times New Roman" w:hAnsi="Times New Roman" w:cs="Times New Roman"/>
          <w:sz w:val="26"/>
          <w:szCs w:val="26"/>
        </w:rPr>
        <w:t>ов</w:t>
      </w:r>
      <w:r w:rsidR="00663641" w:rsidRPr="000F1490">
        <w:rPr>
          <w:rFonts w:ascii="Times New Roman" w:hAnsi="Times New Roman" w:cs="Times New Roman"/>
          <w:sz w:val="26"/>
          <w:szCs w:val="26"/>
        </w:rPr>
        <w:t xml:space="preserve"> и сплав</w:t>
      </w:r>
      <w:r w:rsidR="00663641">
        <w:rPr>
          <w:rFonts w:ascii="Times New Roman" w:hAnsi="Times New Roman" w:cs="Times New Roman"/>
          <w:sz w:val="26"/>
          <w:szCs w:val="26"/>
        </w:rPr>
        <w:t>ов</w:t>
      </w:r>
    </w:p>
    <w:p w14:paraId="0B00FC1C" w14:textId="62571A34" w:rsidR="001307A0" w:rsidRDefault="006D1BD8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Композитные материалы, определение</w:t>
      </w:r>
    </w:p>
    <w:p w14:paraId="07306510" w14:textId="499BCC98" w:rsidR="006D1BD8" w:rsidRDefault="006D1BD8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Преимущества и недостатки композиционных материалов</w:t>
      </w:r>
    </w:p>
    <w:p w14:paraId="7904D242" w14:textId="30AF5E95" w:rsidR="006D1BD8" w:rsidRDefault="006D1BD8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 w:rsidRPr="006D1BD8">
        <w:rPr>
          <w:rFonts w:ascii="Times New Roman" w:hAnsi="Times New Roman" w:cs="Times New Roman"/>
          <w:sz w:val="26"/>
          <w:szCs w:val="26"/>
        </w:rPr>
        <w:t>Классификация композитных материа</w:t>
      </w:r>
      <w:r>
        <w:rPr>
          <w:rFonts w:ascii="Times New Roman" w:hAnsi="Times New Roman" w:cs="Times New Roman"/>
          <w:sz w:val="26"/>
          <w:szCs w:val="26"/>
        </w:rPr>
        <w:t>лов</w:t>
      </w:r>
    </w:p>
    <w:p w14:paraId="52CC45F5" w14:textId="0805A444" w:rsidR="006D1BD8" w:rsidRDefault="006D1BD8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 w:rsidRPr="006D1BD8">
        <w:rPr>
          <w:rFonts w:ascii="Times New Roman" w:hAnsi="Times New Roman" w:cs="Times New Roman"/>
          <w:sz w:val="26"/>
          <w:szCs w:val="26"/>
        </w:rPr>
        <w:t>Примеры применения композитных материалов</w:t>
      </w:r>
    </w:p>
    <w:p w14:paraId="5B7B7016" w14:textId="33049CBD" w:rsidR="006D1BD8" w:rsidRDefault="006D1BD8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 w:rsidRPr="006D1BD8">
        <w:rPr>
          <w:rFonts w:ascii="Times New Roman" w:hAnsi="Times New Roman" w:cs="Times New Roman"/>
          <w:sz w:val="26"/>
          <w:szCs w:val="26"/>
        </w:rPr>
        <w:t>Композиционные материалы с металлической матрицей</w:t>
      </w:r>
    </w:p>
    <w:p w14:paraId="52FDD786" w14:textId="7807CB68" w:rsidR="006D1BD8" w:rsidRDefault="006D1BD8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 w:rsidRPr="006D1BD8">
        <w:rPr>
          <w:rFonts w:ascii="Times New Roman" w:hAnsi="Times New Roman" w:cs="Times New Roman"/>
          <w:sz w:val="26"/>
          <w:szCs w:val="26"/>
        </w:rPr>
        <w:t>Композиционные материалы с металлической матрицей</w:t>
      </w:r>
    </w:p>
    <w:p w14:paraId="5E1351FC" w14:textId="12B28EE2" w:rsidR="006D1BD8" w:rsidRDefault="006D1BD8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 w:rsidRPr="006D1BD8">
        <w:rPr>
          <w:rFonts w:ascii="Times New Roman" w:hAnsi="Times New Roman" w:cs="Times New Roman"/>
          <w:sz w:val="26"/>
          <w:szCs w:val="26"/>
        </w:rPr>
        <w:t>Композиционные материалы с металлической матрицей</w:t>
      </w:r>
    </w:p>
    <w:p w14:paraId="6720379C" w14:textId="57C92646" w:rsidR="006D1BD8" w:rsidRDefault="006D1BD8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 w:rsidRPr="006D1BD8">
        <w:rPr>
          <w:rFonts w:ascii="Times New Roman" w:hAnsi="Times New Roman" w:cs="Times New Roman"/>
          <w:sz w:val="26"/>
          <w:szCs w:val="26"/>
        </w:rPr>
        <w:t xml:space="preserve">Композиционные материалы </w:t>
      </w:r>
      <w:r>
        <w:rPr>
          <w:rFonts w:ascii="Times New Roman" w:hAnsi="Times New Roman" w:cs="Times New Roman"/>
          <w:sz w:val="26"/>
          <w:szCs w:val="26"/>
        </w:rPr>
        <w:t>в строительстве</w:t>
      </w:r>
    </w:p>
    <w:p w14:paraId="3561AC72" w14:textId="31141545" w:rsidR="006D1BD8" w:rsidRDefault="006D1BD8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 w:rsidRPr="006D1BD8">
        <w:rPr>
          <w:rFonts w:ascii="Times New Roman" w:hAnsi="Times New Roman" w:cs="Times New Roman"/>
          <w:sz w:val="26"/>
          <w:szCs w:val="26"/>
        </w:rPr>
        <w:t>Композиционные материалы на основе керамики</w:t>
      </w:r>
    </w:p>
    <w:p w14:paraId="6A80BF2C" w14:textId="354002F3" w:rsidR="006D1BD8" w:rsidRDefault="006D1BD8" w:rsidP="001307A0">
      <w:pPr>
        <w:pStyle w:val="a3"/>
        <w:numPr>
          <w:ilvl w:val="0"/>
          <w:numId w:val="1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6"/>
          <w:szCs w:val="26"/>
        </w:rPr>
      </w:pPr>
      <w:r w:rsidRPr="006D1BD8">
        <w:rPr>
          <w:rFonts w:ascii="Times New Roman" w:hAnsi="Times New Roman" w:cs="Times New Roman"/>
          <w:sz w:val="26"/>
          <w:szCs w:val="26"/>
        </w:rPr>
        <w:t>Классификация наполнителей для композитных материалов</w:t>
      </w:r>
    </w:p>
    <w:sectPr w:rsidR="006D1BD8" w:rsidSect="001307A0">
      <w:pgSz w:w="11906" w:h="16838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701672"/>
    <w:multiLevelType w:val="hybridMultilevel"/>
    <w:tmpl w:val="1B5E3E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C8395D"/>
    <w:multiLevelType w:val="multilevel"/>
    <w:tmpl w:val="490230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7A0"/>
    <w:rsid w:val="000F1490"/>
    <w:rsid w:val="00113CB1"/>
    <w:rsid w:val="001307A0"/>
    <w:rsid w:val="001B6A46"/>
    <w:rsid w:val="001D6D69"/>
    <w:rsid w:val="005F3118"/>
    <w:rsid w:val="006171D2"/>
    <w:rsid w:val="00663641"/>
    <w:rsid w:val="006D1BD8"/>
    <w:rsid w:val="00703DDB"/>
    <w:rsid w:val="007200CB"/>
    <w:rsid w:val="008C1D5B"/>
    <w:rsid w:val="00941E58"/>
    <w:rsid w:val="00B91129"/>
    <w:rsid w:val="00CC510A"/>
    <w:rsid w:val="00D23AD9"/>
    <w:rsid w:val="00FD02DE"/>
    <w:rsid w:val="00FE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A2573B"/>
  <w15:chartTrackingRefBased/>
  <w15:docId w15:val="{5829B123-B8BD-4344-B1DA-5C87C7951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7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48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Yurii Sharkeev</dc:creator>
  <cp:keywords/>
  <dc:description/>
  <cp:lastModifiedBy>Yurii</cp:lastModifiedBy>
  <cp:revision>2</cp:revision>
  <dcterms:created xsi:type="dcterms:W3CDTF">2022-03-25T09:19:00Z</dcterms:created>
  <dcterms:modified xsi:type="dcterms:W3CDTF">2022-03-25T09:19:00Z</dcterms:modified>
</cp:coreProperties>
</file>