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86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Дисциплина «Моделирование в электроприводе»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Третий семестр магистратуры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НАПРАВЛЕНИЕ ООП: 140400 «ЭЛЕКТРОЭНЕРГЕТИКА И ЭЛЕКТРОТЕХНИКА»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СПЕЦИАЛИЗАЦИИ: «Электроприводы и системы управления электроприводов»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Тематика практических занятий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1. Предиктивные (прогнози</w:t>
      </w:r>
      <w:bookmarkStart w:id="0" w:name="_GoBack"/>
      <w:bookmarkEnd w:id="0"/>
      <w:r w:rsidRPr="004C6968">
        <w:rPr>
          <w:rFonts w:ascii="Times New Roman" w:hAnsi="Times New Roman" w:cs="Times New Roman"/>
          <w:sz w:val="28"/>
        </w:rPr>
        <w:t>рующие) модели в управлении процессами дозирования сыпучих материалов.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 xml:space="preserve">2. Построение системы «АД </w:t>
      </w:r>
      <w:proofErr w:type="gramStart"/>
      <w:r w:rsidRPr="004C6968">
        <w:rPr>
          <w:rFonts w:ascii="Times New Roman" w:hAnsi="Times New Roman" w:cs="Times New Roman"/>
          <w:sz w:val="28"/>
        </w:rPr>
        <w:t>ФР</w:t>
      </w:r>
      <w:proofErr w:type="gramEnd"/>
      <w:r w:rsidRPr="004C6968">
        <w:rPr>
          <w:rFonts w:ascii="Times New Roman" w:hAnsi="Times New Roman" w:cs="Times New Roman"/>
          <w:sz w:val="28"/>
        </w:rPr>
        <w:t xml:space="preserve"> с ПЧ в цепи ротора и наблюдателем состояния».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3. Наблюдатель для систем «ТРН-АД» (софтстартеры с контролем угловой скорости ротора АД)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4. Наблюдатель состояния для АЭП с повышенной параметрической робастностью.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5. Применение генетических алгоритмов в современном микропроцессорном электроприводе.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4C6968">
        <w:rPr>
          <w:rFonts w:ascii="Times New Roman" w:hAnsi="Times New Roman" w:cs="Times New Roman"/>
          <w:sz w:val="28"/>
        </w:rPr>
        <w:t>Нейроконтроллеры</w:t>
      </w:r>
      <w:proofErr w:type="spellEnd"/>
      <w:r w:rsidRPr="004C69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6968">
        <w:rPr>
          <w:rFonts w:ascii="Times New Roman" w:hAnsi="Times New Roman" w:cs="Times New Roman"/>
          <w:sz w:val="28"/>
        </w:rPr>
        <w:t>нейропредикторы</w:t>
      </w:r>
      <w:proofErr w:type="spellEnd"/>
      <w:r w:rsidRPr="004C696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C6968">
        <w:rPr>
          <w:rFonts w:ascii="Times New Roman" w:hAnsi="Times New Roman" w:cs="Times New Roman"/>
          <w:sz w:val="28"/>
        </w:rPr>
        <w:t>нейроэмуляторы</w:t>
      </w:r>
      <w:proofErr w:type="spellEnd"/>
      <w:r w:rsidRPr="004C6968">
        <w:rPr>
          <w:rFonts w:ascii="Times New Roman" w:hAnsi="Times New Roman" w:cs="Times New Roman"/>
          <w:sz w:val="28"/>
        </w:rPr>
        <w:t xml:space="preserve"> в современном микропроцессорном электроприводе.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 xml:space="preserve">7. Метод наименьших квадратов и регрессионные модели в </w:t>
      </w:r>
      <w:proofErr w:type="spellStart"/>
      <w:r w:rsidRPr="004C6968">
        <w:rPr>
          <w:rFonts w:ascii="Times New Roman" w:hAnsi="Times New Roman" w:cs="Times New Roman"/>
          <w:sz w:val="28"/>
        </w:rPr>
        <w:t>бездатчиковом</w:t>
      </w:r>
      <w:proofErr w:type="spellEnd"/>
      <w:r w:rsidRPr="004C6968">
        <w:rPr>
          <w:rFonts w:ascii="Times New Roman" w:hAnsi="Times New Roman" w:cs="Times New Roman"/>
          <w:sz w:val="28"/>
        </w:rPr>
        <w:t xml:space="preserve"> электроприводе.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 xml:space="preserve">8. Применение фильтров Калмана в </w:t>
      </w:r>
      <w:proofErr w:type="spellStart"/>
      <w:r w:rsidRPr="004C6968">
        <w:rPr>
          <w:rFonts w:ascii="Times New Roman" w:hAnsi="Times New Roman" w:cs="Times New Roman"/>
          <w:sz w:val="28"/>
        </w:rPr>
        <w:t>бездатчиковом</w:t>
      </w:r>
      <w:proofErr w:type="spellEnd"/>
      <w:r w:rsidRPr="004C6968">
        <w:rPr>
          <w:rFonts w:ascii="Times New Roman" w:hAnsi="Times New Roman" w:cs="Times New Roman"/>
          <w:sz w:val="28"/>
        </w:rPr>
        <w:t xml:space="preserve"> электроприводе.</w:t>
      </w:r>
    </w:p>
    <w:p w:rsidR="00CA1D28" w:rsidRPr="004C6968" w:rsidRDefault="00CA1D2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9. Динамика электропривода с нечётким регулятором.</w:t>
      </w:r>
    </w:p>
    <w:p w:rsidR="00CA1D28" w:rsidRPr="004C6968" w:rsidRDefault="004C696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 xml:space="preserve">10. Синергетические регуляторы в </w:t>
      </w:r>
      <w:r w:rsidRPr="004C6968">
        <w:rPr>
          <w:rFonts w:ascii="Times New Roman" w:hAnsi="Times New Roman" w:cs="Times New Roman"/>
          <w:sz w:val="28"/>
        </w:rPr>
        <w:t>микропроцессорном электроприводе.</w:t>
      </w:r>
    </w:p>
    <w:p w:rsidR="004C6968" w:rsidRPr="004C6968" w:rsidRDefault="004C696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 xml:space="preserve">11. Диагностика повреждений стержней в беличьей клетке ротора АД на основе </w:t>
      </w:r>
      <w:proofErr w:type="spellStart"/>
      <w:r w:rsidRPr="004C6968">
        <w:rPr>
          <w:rFonts w:ascii="Times New Roman" w:hAnsi="Times New Roman" w:cs="Times New Roman"/>
          <w:sz w:val="28"/>
        </w:rPr>
        <w:t>вейвлет</w:t>
      </w:r>
      <w:proofErr w:type="spellEnd"/>
      <w:r w:rsidRPr="004C6968">
        <w:rPr>
          <w:rFonts w:ascii="Times New Roman" w:hAnsi="Times New Roman" w:cs="Times New Roman"/>
          <w:sz w:val="28"/>
        </w:rPr>
        <w:t>-анализа.</w:t>
      </w:r>
    </w:p>
    <w:p w:rsidR="004C6968" w:rsidRPr="004C6968" w:rsidRDefault="004C696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12. Тепловая диагностика регулируемых двигателей в микропроцессорном электроприводе.</w:t>
      </w:r>
    </w:p>
    <w:p w:rsidR="004C6968" w:rsidRPr="004C6968" w:rsidRDefault="004C696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4C6968">
        <w:rPr>
          <w:rFonts w:ascii="Times New Roman" w:hAnsi="Times New Roman" w:cs="Times New Roman"/>
          <w:sz w:val="28"/>
        </w:rPr>
        <w:t>Энергооптимальное</w:t>
      </w:r>
      <w:proofErr w:type="spellEnd"/>
      <w:r w:rsidRPr="004C6968">
        <w:rPr>
          <w:rFonts w:ascii="Times New Roman" w:hAnsi="Times New Roman" w:cs="Times New Roman"/>
          <w:sz w:val="28"/>
        </w:rPr>
        <w:t xml:space="preserve"> управление электроприводами переменного тока.</w:t>
      </w:r>
    </w:p>
    <w:p w:rsidR="004C6968" w:rsidRPr="004C6968" w:rsidRDefault="004C696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6968">
        <w:rPr>
          <w:rFonts w:ascii="Times New Roman" w:hAnsi="Times New Roman" w:cs="Times New Roman"/>
          <w:sz w:val="28"/>
        </w:rPr>
        <w:t>14. Синтез и анализ систем управления электроприводов с отрицательным вязким трением в механической подсистеме.</w:t>
      </w:r>
    </w:p>
    <w:p w:rsidR="004C6968" w:rsidRPr="004C6968" w:rsidRDefault="004C6968" w:rsidP="004C69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C6968" w:rsidRPr="004C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49"/>
    <w:rsid w:val="00424186"/>
    <w:rsid w:val="004C6968"/>
    <w:rsid w:val="00613549"/>
    <w:rsid w:val="00C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2016-02-22T03:15:00Z</dcterms:created>
  <dcterms:modified xsi:type="dcterms:W3CDTF">2016-02-22T03:30:00Z</dcterms:modified>
</cp:coreProperties>
</file>