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79" w:rsidRPr="005E63FA" w:rsidRDefault="00581479" w:rsidP="00581479">
      <w:pPr>
        <w:jc w:val="right"/>
        <w:rPr>
          <w:rFonts w:ascii="Times New Roman" w:hAnsi="Times New Roman"/>
        </w:rPr>
      </w:pPr>
      <w:r w:rsidRPr="005E63FA">
        <w:rPr>
          <w:rFonts w:ascii="Times New Roman" w:hAnsi="Times New Roman"/>
        </w:rPr>
        <w:t>Утверждаю</w:t>
      </w:r>
    </w:p>
    <w:p w:rsidR="00581479" w:rsidRDefault="00581479" w:rsidP="00581479">
      <w:pPr>
        <w:jc w:val="right"/>
        <w:rPr>
          <w:rFonts w:ascii="Times New Roman" w:hAnsi="Times New Roman"/>
        </w:rPr>
      </w:pPr>
      <w:r w:rsidRPr="00513B49">
        <w:rPr>
          <w:rFonts w:ascii="Times New Roman" w:hAnsi="Times New Roman"/>
        </w:rPr>
        <w:t>Ректор ТПУ</w:t>
      </w:r>
    </w:p>
    <w:p w:rsidR="00581479" w:rsidRPr="005E63FA" w:rsidRDefault="00581479" w:rsidP="0058147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  <w:r w:rsidRPr="00513D9A">
        <w:rPr>
          <w:rFonts w:ascii="Times New Roman" w:hAnsi="Times New Roman"/>
        </w:rPr>
        <w:t xml:space="preserve"> </w:t>
      </w:r>
      <w:proofErr w:type="spellStart"/>
      <w:r w:rsidRPr="00513B49">
        <w:rPr>
          <w:rFonts w:ascii="Times New Roman" w:hAnsi="Times New Roman"/>
        </w:rPr>
        <w:t>П.С.Чубик</w:t>
      </w:r>
      <w:proofErr w:type="spellEnd"/>
    </w:p>
    <w:p w:rsidR="00581479" w:rsidRPr="0071687C" w:rsidRDefault="00581479" w:rsidP="00581479">
      <w:pPr>
        <w:jc w:val="right"/>
        <w:rPr>
          <w:rFonts w:ascii="Times New Roman" w:hAnsi="Times New Roman"/>
        </w:rPr>
      </w:pPr>
      <w:r w:rsidRPr="005E63FA">
        <w:rPr>
          <w:rFonts w:ascii="Times New Roman" w:hAnsi="Times New Roman"/>
        </w:rPr>
        <w:t>«__</w:t>
      </w:r>
      <w:r w:rsidRPr="00513D9A">
        <w:rPr>
          <w:rFonts w:ascii="Times New Roman" w:hAnsi="Times New Roman"/>
        </w:rPr>
        <w:t>_</w:t>
      </w:r>
      <w:r w:rsidRPr="005E63FA">
        <w:rPr>
          <w:rFonts w:ascii="Times New Roman" w:hAnsi="Times New Roman"/>
        </w:rPr>
        <w:t>»__</w:t>
      </w:r>
      <w:r>
        <w:rPr>
          <w:rFonts w:ascii="Times New Roman" w:hAnsi="Times New Roman"/>
        </w:rPr>
        <w:t>_</w:t>
      </w:r>
      <w:r w:rsidRPr="005E63FA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 w:rsidRPr="005E63FA">
        <w:rPr>
          <w:rFonts w:ascii="Times New Roman" w:hAnsi="Times New Roman"/>
        </w:rPr>
        <w:t>___</w:t>
      </w:r>
      <w:r w:rsidRPr="00513D9A">
        <w:rPr>
          <w:rFonts w:ascii="Times New Roman" w:hAnsi="Times New Roman"/>
        </w:rPr>
        <w:t>__</w:t>
      </w:r>
      <w:r w:rsidRPr="005E63FA">
        <w:rPr>
          <w:rFonts w:ascii="Times New Roman" w:hAnsi="Times New Roman"/>
        </w:rPr>
        <w:t>__</w:t>
      </w:r>
      <w:r w:rsidRPr="00513D9A">
        <w:rPr>
          <w:rFonts w:ascii="Times New Roman" w:hAnsi="Times New Roman"/>
        </w:rPr>
        <w:t xml:space="preserve"> </w:t>
      </w:r>
      <w:r w:rsidRPr="005E63FA">
        <w:rPr>
          <w:rFonts w:ascii="Times New Roman" w:hAnsi="Times New Roman"/>
        </w:rPr>
        <w:t>201</w:t>
      </w:r>
      <w:r>
        <w:rPr>
          <w:rFonts w:ascii="Times New Roman" w:hAnsi="Times New Roman"/>
        </w:rPr>
        <w:t>8 г.</w:t>
      </w:r>
    </w:p>
    <w:p w:rsidR="00252FFC" w:rsidRDefault="00252FFC">
      <w:pPr>
        <w:ind w:left="0" w:firstLine="0"/>
        <w:rPr>
          <w:rFonts w:ascii="Times New Roman" w:hAnsi="Times New Roman"/>
        </w:rPr>
      </w:pPr>
    </w:p>
    <w:p w:rsidR="00252FFC" w:rsidRDefault="00F3586C">
      <w:pPr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Регламент</w:t>
      </w:r>
    </w:p>
    <w:p w:rsidR="00252FFC" w:rsidRPr="00150FBB" w:rsidRDefault="00F3586C">
      <w:pPr>
        <w:ind w:left="0" w:firstLine="0"/>
        <w:jc w:val="center"/>
        <w:rPr>
          <w:rFonts w:ascii="Times New Roman" w:hAnsi="Times New Roman"/>
        </w:rPr>
      </w:pPr>
      <w:r w:rsidRPr="00150FBB">
        <w:rPr>
          <w:rFonts w:ascii="Times New Roman" w:hAnsi="Times New Roman"/>
        </w:rPr>
        <w:t>учета показателя результативности академической деятельности и качества научной активности научно-педагогических работников ТПУ</w:t>
      </w:r>
    </w:p>
    <w:p w:rsidR="00252FFC" w:rsidRPr="00150FBB" w:rsidRDefault="00F3586C">
      <w:pPr>
        <w:ind w:left="0" w:firstLine="0"/>
        <w:jc w:val="center"/>
        <w:rPr>
          <w:rFonts w:ascii="Times New Roman" w:hAnsi="Times New Roman"/>
        </w:rPr>
      </w:pPr>
      <w:r w:rsidRPr="00150FBB">
        <w:rPr>
          <w:rFonts w:ascii="Times New Roman" w:hAnsi="Times New Roman"/>
        </w:rPr>
        <w:t>(выплаты разовой надбавки Ученого совета ТПУ по показателю)</w:t>
      </w:r>
    </w:p>
    <w:p w:rsidR="00252FFC" w:rsidRPr="00150FBB" w:rsidRDefault="00F3586C">
      <w:pPr>
        <w:ind w:left="0" w:firstLine="0"/>
        <w:jc w:val="center"/>
        <w:rPr>
          <w:rFonts w:ascii="Times New Roman" w:hAnsi="Times New Roman"/>
        </w:rPr>
      </w:pPr>
      <w:r w:rsidRPr="00150FBB">
        <w:rPr>
          <w:rFonts w:ascii="Times New Roman" w:hAnsi="Times New Roman"/>
        </w:rPr>
        <w:t xml:space="preserve">«Количество статей, индексируемых в международных базах данных SCOPUS или </w:t>
      </w:r>
      <w:proofErr w:type="spellStart"/>
      <w:r w:rsidRPr="00150FBB">
        <w:rPr>
          <w:rFonts w:ascii="Times New Roman" w:hAnsi="Times New Roman"/>
        </w:rPr>
        <w:t>Web</w:t>
      </w:r>
      <w:proofErr w:type="spellEnd"/>
      <w:r w:rsidRPr="00150FBB">
        <w:rPr>
          <w:rFonts w:ascii="Times New Roman" w:hAnsi="Times New Roman"/>
        </w:rPr>
        <w:t xml:space="preserve"> </w:t>
      </w:r>
      <w:proofErr w:type="spellStart"/>
      <w:r w:rsidRPr="00150FBB">
        <w:rPr>
          <w:rFonts w:ascii="Times New Roman" w:hAnsi="Times New Roman"/>
        </w:rPr>
        <w:t>of</w:t>
      </w:r>
      <w:proofErr w:type="spellEnd"/>
      <w:r w:rsidRPr="00150FBB">
        <w:rPr>
          <w:rFonts w:ascii="Times New Roman" w:hAnsi="Times New Roman"/>
        </w:rPr>
        <w:t xml:space="preserve"> </w:t>
      </w:r>
      <w:proofErr w:type="spellStart"/>
      <w:r w:rsidRPr="00150FBB">
        <w:rPr>
          <w:rFonts w:ascii="Times New Roman" w:hAnsi="Times New Roman"/>
        </w:rPr>
        <w:t>Science</w:t>
      </w:r>
      <w:proofErr w:type="spellEnd"/>
      <w:r w:rsidRPr="00150FBB">
        <w:rPr>
          <w:rFonts w:ascii="Times New Roman" w:hAnsi="Times New Roman"/>
        </w:rPr>
        <w:t xml:space="preserve">, опубликованных в журналах 1-2 квартилей, ед.» </w:t>
      </w:r>
    </w:p>
    <w:p w:rsidR="00252FFC" w:rsidRPr="00AE010A" w:rsidRDefault="00252FFC">
      <w:pPr>
        <w:ind w:left="0" w:firstLine="0"/>
        <w:rPr>
          <w:rFonts w:ascii="Times New Roman" w:hAnsi="Times New Roman"/>
        </w:rPr>
      </w:pPr>
    </w:p>
    <w:p w:rsidR="00252FFC" w:rsidRPr="00AE010A" w:rsidRDefault="00252FFC">
      <w:pPr>
        <w:ind w:left="0" w:firstLine="0"/>
        <w:rPr>
          <w:rFonts w:ascii="Times New Roman" w:hAnsi="Times New Roman"/>
        </w:rPr>
      </w:pPr>
    </w:p>
    <w:p w:rsidR="00252FFC" w:rsidRPr="00AE010A" w:rsidRDefault="00F3586C" w:rsidP="00150FBB">
      <w:pPr>
        <w:pStyle w:val="a9"/>
        <w:numPr>
          <w:ilvl w:val="0"/>
          <w:numId w:val="2"/>
        </w:numPr>
        <w:ind w:left="0" w:firstLine="0"/>
        <w:rPr>
          <w:rFonts w:ascii="Times New Roman" w:hAnsi="Times New Roman"/>
          <w:b/>
        </w:rPr>
      </w:pPr>
      <w:r w:rsidRPr="00AE010A">
        <w:rPr>
          <w:rFonts w:ascii="Times New Roman" w:hAnsi="Times New Roman"/>
          <w:b/>
        </w:rPr>
        <w:t>Общие положения</w:t>
      </w:r>
    </w:p>
    <w:p w:rsidR="00252FFC" w:rsidRPr="00AE010A" w:rsidRDefault="00252FFC">
      <w:pPr>
        <w:pStyle w:val="a9"/>
        <w:ind w:left="0" w:firstLine="0"/>
        <w:rPr>
          <w:rFonts w:ascii="Times New Roman" w:hAnsi="Times New Roman"/>
        </w:rPr>
      </w:pPr>
    </w:p>
    <w:p w:rsidR="00252FFC" w:rsidRPr="00AE010A" w:rsidRDefault="00F3586C" w:rsidP="00150FBB">
      <w:pPr>
        <w:pStyle w:val="a9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</w:rPr>
      </w:pPr>
      <w:r w:rsidRPr="00AE010A">
        <w:rPr>
          <w:rFonts w:ascii="Times New Roman" w:hAnsi="Times New Roman"/>
        </w:rPr>
        <w:t xml:space="preserve">Показатель результативности  «Количество статей, индексируемых в международных базах данных SCOPUS или </w:t>
      </w:r>
      <w:proofErr w:type="spellStart"/>
      <w:r w:rsidRPr="00AE010A">
        <w:rPr>
          <w:rFonts w:ascii="Times New Roman" w:hAnsi="Times New Roman"/>
        </w:rPr>
        <w:t>Web</w:t>
      </w:r>
      <w:proofErr w:type="spellEnd"/>
      <w:r w:rsidRPr="00AE010A">
        <w:rPr>
          <w:rFonts w:ascii="Times New Roman" w:hAnsi="Times New Roman"/>
        </w:rPr>
        <w:t xml:space="preserve"> </w:t>
      </w:r>
      <w:proofErr w:type="spellStart"/>
      <w:r w:rsidRPr="00AE010A">
        <w:rPr>
          <w:rFonts w:ascii="Times New Roman" w:hAnsi="Times New Roman"/>
        </w:rPr>
        <w:t>of</w:t>
      </w:r>
      <w:proofErr w:type="spellEnd"/>
      <w:r w:rsidRPr="00AE010A">
        <w:rPr>
          <w:rFonts w:ascii="Times New Roman" w:hAnsi="Times New Roman"/>
        </w:rPr>
        <w:t xml:space="preserve"> </w:t>
      </w:r>
      <w:proofErr w:type="spellStart"/>
      <w:r w:rsidRPr="00AE010A">
        <w:rPr>
          <w:rFonts w:ascii="Times New Roman" w:hAnsi="Times New Roman"/>
        </w:rPr>
        <w:t>Science</w:t>
      </w:r>
      <w:proofErr w:type="spellEnd"/>
      <w:r w:rsidR="00355C7B" w:rsidRPr="00AE010A">
        <w:rPr>
          <w:rFonts w:ascii="Times New Roman" w:hAnsi="Times New Roman"/>
        </w:rPr>
        <w:t xml:space="preserve"> (далее </w:t>
      </w:r>
      <w:proofErr w:type="spellStart"/>
      <w:r w:rsidR="00355C7B" w:rsidRPr="00AE010A">
        <w:rPr>
          <w:rFonts w:ascii="Times New Roman" w:hAnsi="Times New Roman"/>
          <w:lang w:val="en-US"/>
        </w:rPr>
        <w:t>WoS</w:t>
      </w:r>
      <w:proofErr w:type="spellEnd"/>
      <w:r w:rsidR="00355C7B" w:rsidRPr="00AE010A">
        <w:rPr>
          <w:rFonts w:ascii="Times New Roman" w:hAnsi="Times New Roman"/>
        </w:rPr>
        <w:t>)</w:t>
      </w:r>
      <w:r w:rsidR="00902009" w:rsidRPr="00AE010A">
        <w:rPr>
          <w:rFonts w:ascii="Times New Roman" w:hAnsi="Times New Roman"/>
        </w:rPr>
        <w:t xml:space="preserve"> </w:t>
      </w:r>
      <w:r w:rsidRPr="00AE010A">
        <w:rPr>
          <w:rFonts w:ascii="Times New Roman" w:hAnsi="Times New Roman"/>
        </w:rPr>
        <w:t>, опубликованных в журналах 1-2 квартилей, ед.»  относится к группе</w:t>
      </w:r>
      <w:proofErr w:type="gramStart"/>
      <w:r w:rsidRPr="00AE010A">
        <w:rPr>
          <w:rFonts w:ascii="Times New Roman" w:hAnsi="Times New Roman"/>
        </w:rPr>
        <w:t xml:space="preserve"> А</w:t>
      </w:r>
      <w:proofErr w:type="gramEnd"/>
      <w:r w:rsidRPr="00AE010A">
        <w:rPr>
          <w:rFonts w:ascii="Times New Roman" w:hAnsi="Times New Roman"/>
        </w:rPr>
        <w:t xml:space="preserve"> перечня показателей результативности  академической деятельности и качества научной активности научно-педагогических работников ТПУ.</w:t>
      </w:r>
    </w:p>
    <w:p w:rsidR="00252FFC" w:rsidRPr="00AE010A" w:rsidRDefault="00F3586C" w:rsidP="00150FBB">
      <w:pPr>
        <w:pStyle w:val="a9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</w:rPr>
      </w:pPr>
      <w:r w:rsidRPr="00AE010A">
        <w:rPr>
          <w:rFonts w:ascii="Times New Roman" w:hAnsi="Times New Roman"/>
        </w:rPr>
        <w:t xml:space="preserve">Минимальное плановое значение показателя  результативности  «Количество статей, индексируемых в международных базах </w:t>
      </w:r>
      <w:r w:rsidR="00150FBB">
        <w:rPr>
          <w:rFonts w:ascii="Times New Roman" w:hAnsi="Times New Roman"/>
        </w:rPr>
        <w:t>данных SCOPUS или W</w:t>
      </w:r>
      <w:proofErr w:type="spellStart"/>
      <w:r w:rsidR="00150FBB">
        <w:rPr>
          <w:rFonts w:ascii="Times New Roman" w:hAnsi="Times New Roman"/>
          <w:lang w:val="en-US"/>
        </w:rPr>
        <w:t>oS</w:t>
      </w:r>
      <w:proofErr w:type="spellEnd"/>
      <w:r w:rsidRPr="00AE010A">
        <w:rPr>
          <w:rFonts w:ascii="Times New Roman" w:hAnsi="Times New Roman"/>
        </w:rPr>
        <w:t>, опубликованных в журналах 1-2 квартилей, ед.</w:t>
      </w:r>
      <w:r w:rsidR="00355C7B" w:rsidRPr="00AE010A">
        <w:rPr>
          <w:rFonts w:ascii="Times New Roman" w:hAnsi="Times New Roman"/>
        </w:rPr>
        <w:t>» для</w:t>
      </w:r>
      <w:r w:rsidRPr="00AE010A">
        <w:rPr>
          <w:rFonts w:ascii="Times New Roman" w:hAnsi="Times New Roman"/>
        </w:rPr>
        <w:t xml:space="preserve"> старшего преподавателя, доцента, профессора, младшего научного сотрудника,  научного сотрудника, старшего/ведущего научного сотрудника (кандидат наук), ведущего/главного научного сотрудника (доктор наук) ежегодно утверждается приказом ректора. </w:t>
      </w:r>
    </w:p>
    <w:p w:rsidR="00252FFC" w:rsidRPr="00AE010A" w:rsidRDefault="00F3586C" w:rsidP="00150FBB">
      <w:pPr>
        <w:pStyle w:val="ListParagraph1"/>
        <w:numPr>
          <w:ilvl w:val="1"/>
          <w:numId w:val="1"/>
        </w:numPr>
        <w:tabs>
          <w:tab w:val="left" w:pos="426"/>
          <w:tab w:val="left" w:pos="1418"/>
        </w:tabs>
        <w:ind w:left="0" w:firstLine="0"/>
        <w:rPr>
          <w:rFonts w:ascii="Times New Roman" w:hAnsi="Times New Roman"/>
        </w:rPr>
      </w:pPr>
      <w:r w:rsidRPr="00AE010A">
        <w:rPr>
          <w:rFonts w:ascii="Times New Roman" w:hAnsi="Times New Roman"/>
        </w:rPr>
        <w:t>Расчет  значения показателя  производится в соответствии с коэффициентом уч</w:t>
      </w:r>
      <w:r w:rsidR="00000A85">
        <w:rPr>
          <w:rFonts w:ascii="Times New Roman" w:hAnsi="Times New Roman"/>
        </w:rPr>
        <w:t>астия авторов ТПУ</w:t>
      </w:r>
      <w:r w:rsidRPr="00AE010A">
        <w:rPr>
          <w:rFonts w:ascii="Times New Roman" w:hAnsi="Times New Roman"/>
        </w:rPr>
        <w:t xml:space="preserve"> в написании публик</w:t>
      </w:r>
      <w:r w:rsidR="00355C7B" w:rsidRPr="00AE010A">
        <w:rPr>
          <w:rFonts w:ascii="Times New Roman" w:hAnsi="Times New Roman"/>
        </w:rPr>
        <w:t>ации.</w:t>
      </w:r>
      <w:r w:rsidR="00000A85">
        <w:rPr>
          <w:rFonts w:ascii="Times New Roman" w:hAnsi="Times New Roman"/>
        </w:rPr>
        <w:t xml:space="preserve"> Соавторы из сторонних организаций считаются сторонними личностями с коэффициентом участия - 0. </w:t>
      </w:r>
      <w:r w:rsidR="00355C7B" w:rsidRPr="00AE010A">
        <w:rPr>
          <w:rFonts w:ascii="Times New Roman" w:hAnsi="Times New Roman"/>
        </w:rPr>
        <w:t xml:space="preserve"> Долевое участие авторов ТПУ (</w:t>
      </w:r>
      <w:r w:rsidRPr="00AE010A">
        <w:rPr>
          <w:rFonts w:ascii="Times New Roman" w:hAnsi="Times New Roman"/>
        </w:rPr>
        <w:t>не менее 0,1), должность, статус ав</w:t>
      </w:r>
      <w:r w:rsidR="00000A85">
        <w:rPr>
          <w:rFonts w:ascii="Times New Roman" w:hAnsi="Times New Roman"/>
        </w:rPr>
        <w:t>торов (студент\аспирант)</w:t>
      </w:r>
      <w:r w:rsidRPr="00AE010A">
        <w:rPr>
          <w:rFonts w:ascii="Times New Roman" w:hAnsi="Times New Roman"/>
        </w:rPr>
        <w:t xml:space="preserve"> не подлежит корректировке после  занесения информации в ИПК «Сервер учета публикаций ТПУ», на основании служебной записки, подписанной всеми авторами и руководителем проекта, в счет выполнения  которого данная статья может быть внесена.</w:t>
      </w:r>
      <w:r w:rsidR="00000A85">
        <w:rPr>
          <w:rFonts w:ascii="Times New Roman" w:hAnsi="Times New Roman"/>
        </w:rPr>
        <w:t xml:space="preserve"> </w:t>
      </w:r>
      <w:r w:rsidRPr="00AE010A">
        <w:rPr>
          <w:rFonts w:ascii="Times New Roman" w:hAnsi="Times New Roman"/>
        </w:rPr>
        <w:t xml:space="preserve">    </w:t>
      </w:r>
    </w:p>
    <w:p w:rsidR="0075032F" w:rsidRPr="00F50F43" w:rsidRDefault="00F3586C" w:rsidP="00F50F43">
      <w:pPr>
        <w:pStyle w:val="a9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</w:rPr>
      </w:pPr>
      <w:r w:rsidRPr="00F50F43">
        <w:rPr>
          <w:rFonts w:ascii="Times New Roman" w:hAnsi="Times New Roman"/>
        </w:rPr>
        <w:t xml:space="preserve">В счет показателя «Количество статей, индексируемых в международных базах данных SCOPUS или </w:t>
      </w:r>
      <w:proofErr w:type="spellStart"/>
      <w:r w:rsidRPr="00F50F43">
        <w:rPr>
          <w:rFonts w:ascii="Times New Roman" w:hAnsi="Times New Roman"/>
        </w:rPr>
        <w:t>Web</w:t>
      </w:r>
      <w:proofErr w:type="spellEnd"/>
      <w:r w:rsidRPr="00F50F43">
        <w:rPr>
          <w:rFonts w:ascii="Times New Roman" w:hAnsi="Times New Roman"/>
        </w:rPr>
        <w:t xml:space="preserve"> </w:t>
      </w:r>
      <w:proofErr w:type="spellStart"/>
      <w:r w:rsidRPr="00F50F43">
        <w:rPr>
          <w:rFonts w:ascii="Times New Roman" w:hAnsi="Times New Roman"/>
        </w:rPr>
        <w:t>of</w:t>
      </w:r>
      <w:proofErr w:type="spellEnd"/>
      <w:r w:rsidRPr="00F50F43">
        <w:rPr>
          <w:rFonts w:ascii="Times New Roman" w:hAnsi="Times New Roman"/>
        </w:rPr>
        <w:t xml:space="preserve"> </w:t>
      </w:r>
      <w:proofErr w:type="spellStart"/>
      <w:r w:rsidRPr="00F50F43">
        <w:rPr>
          <w:rFonts w:ascii="Times New Roman" w:hAnsi="Times New Roman"/>
        </w:rPr>
        <w:t>Science</w:t>
      </w:r>
      <w:proofErr w:type="spellEnd"/>
      <w:r w:rsidRPr="00F50F43">
        <w:rPr>
          <w:rFonts w:ascii="Times New Roman" w:hAnsi="Times New Roman"/>
        </w:rPr>
        <w:t>, опубликованных в журналах 1-2 квартилей, ед.</w:t>
      </w:r>
      <w:r w:rsidR="00355C7B" w:rsidRPr="00F50F43">
        <w:rPr>
          <w:rFonts w:ascii="Times New Roman" w:hAnsi="Times New Roman"/>
        </w:rPr>
        <w:t xml:space="preserve">»  учитываются </w:t>
      </w:r>
      <w:r w:rsidRPr="00F50F43">
        <w:rPr>
          <w:rFonts w:ascii="Times New Roman" w:hAnsi="Times New Roman"/>
        </w:rPr>
        <w:t xml:space="preserve"> типы публикаций, обозначенные в международных базах данных SCOPUS, </w:t>
      </w:r>
      <w:r w:rsidRPr="00F50F43">
        <w:rPr>
          <w:rFonts w:ascii="Times New Roman" w:hAnsi="Times New Roman"/>
          <w:lang w:val="en-US"/>
        </w:rPr>
        <w:t>WoS</w:t>
      </w:r>
      <w:r w:rsidRPr="00F50F43">
        <w:rPr>
          <w:rFonts w:ascii="Times New Roman" w:hAnsi="Times New Roman"/>
        </w:rPr>
        <w:t xml:space="preserve">  как </w:t>
      </w:r>
      <w:r w:rsidRPr="00F50F43">
        <w:rPr>
          <w:rFonts w:ascii="Times New Roman" w:hAnsi="Times New Roman"/>
          <w:lang w:val="en-US"/>
        </w:rPr>
        <w:t>Article</w:t>
      </w:r>
      <w:r w:rsidRPr="00F50F43">
        <w:rPr>
          <w:rFonts w:ascii="Times New Roman" w:hAnsi="Times New Roman"/>
        </w:rPr>
        <w:t xml:space="preserve">, </w:t>
      </w:r>
      <w:r w:rsidRPr="00F50F43">
        <w:rPr>
          <w:rFonts w:ascii="Times New Roman" w:hAnsi="Times New Roman"/>
          <w:lang w:val="en-US"/>
        </w:rPr>
        <w:t>Review</w:t>
      </w:r>
      <w:r w:rsidRPr="00F50F43">
        <w:rPr>
          <w:rFonts w:ascii="Times New Roman" w:hAnsi="Times New Roman"/>
        </w:rPr>
        <w:t xml:space="preserve">. </w:t>
      </w:r>
      <w:r w:rsidRPr="00F50F43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75032F" w:rsidRPr="00F50F43">
        <w:rPr>
          <w:rFonts w:ascii="Times New Roman" w:hAnsi="Times New Roman"/>
        </w:rPr>
        <w:t>К учету принимаются публикации соответствующие  всем указанным критериям:</w:t>
      </w:r>
    </w:p>
    <w:p w:rsidR="00F76580" w:rsidRPr="00F50F43" w:rsidRDefault="00F76580" w:rsidP="00150FBB">
      <w:pPr>
        <w:pStyle w:val="a9"/>
        <w:widowControl w:val="0"/>
        <w:numPr>
          <w:ilvl w:val="0"/>
          <w:numId w:val="13"/>
        </w:numPr>
        <w:spacing w:line="120" w:lineRule="atLeast"/>
        <w:rPr>
          <w:rFonts w:ascii="Times New Roman" w:hAnsi="Times New Roman"/>
          <w:bCs/>
        </w:rPr>
      </w:pPr>
      <w:r w:rsidRPr="00F50F43">
        <w:rPr>
          <w:rFonts w:ascii="Times New Roman" w:hAnsi="Times New Roman"/>
          <w:bCs/>
        </w:rPr>
        <w:t xml:space="preserve">аффилированные с ТПУ; </w:t>
      </w:r>
    </w:p>
    <w:p w:rsidR="00F76580" w:rsidRPr="00F50F43" w:rsidRDefault="00F76580" w:rsidP="00150FBB">
      <w:pPr>
        <w:pStyle w:val="a9"/>
        <w:widowControl w:val="0"/>
        <w:numPr>
          <w:ilvl w:val="0"/>
          <w:numId w:val="13"/>
        </w:numPr>
        <w:spacing w:line="120" w:lineRule="atLeast"/>
        <w:rPr>
          <w:rFonts w:ascii="Times New Roman" w:hAnsi="Times New Roman"/>
          <w:bCs/>
        </w:rPr>
      </w:pPr>
      <w:proofErr w:type="gramStart"/>
      <w:r w:rsidRPr="00F50F43">
        <w:rPr>
          <w:rFonts w:ascii="Times New Roman" w:hAnsi="Times New Roman"/>
          <w:bCs/>
        </w:rPr>
        <w:t>обеспеченные</w:t>
      </w:r>
      <w:proofErr w:type="gramEnd"/>
      <w:r w:rsidRPr="00F50F43">
        <w:rPr>
          <w:rFonts w:ascii="Times New Roman" w:hAnsi="Times New Roman"/>
          <w:bCs/>
        </w:rPr>
        <w:t xml:space="preserve">  сопроводительными документами (Приложение 1,2);   </w:t>
      </w:r>
    </w:p>
    <w:p w:rsidR="00F76580" w:rsidRPr="00F50F43" w:rsidRDefault="00F76580" w:rsidP="00150FBB">
      <w:pPr>
        <w:pStyle w:val="a9"/>
        <w:widowControl w:val="0"/>
        <w:numPr>
          <w:ilvl w:val="0"/>
          <w:numId w:val="13"/>
        </w:numPr>
        <w:spacing w:line="120" w:lineRule="atLeast"/>
        <w:rPr>
          <w:rFonts w:ascii="Times New Roman" w:hAnsi="Times New Roman"/>
          <w:bCs/>
        </w:rPr>
      </w:pPr>
      <w:r w:rsidRPr="00F50F43">
        <w:rPr>
          <w:rFonts w:ascii="Times New Roman" w:hAnsi="Times New Roman"/>
          <w:bCs/>
        </w:rPr>
        <w:t>имеющие выходные данные доступные на сайте журнала (год, номер издания, кол-во страниц,</w:t>
      </w:r>
      <w:r w:rsidRPr="00F50F43">
        <w:rPr>
          <w:rFonts w:ascii="Times New Roman" w:hAnsi="Times New Roman"/>
        </w:rPr>
        <w:t xml:space="preserve"> </w:t>
      </w:r>
      <w:r w:rsidRPr="00F50F43">
        <w:rPr>
          <w:rFonts w:ascii="Times New Roman" w:hAnsi="Times New Roman"/>
          <w:lang w:val="en-US"/>
        </w:rPr>
        <w:t>DOI</w:t>
      </w:r>
      <w:r w:rsidRPr="00F50F43">
        <w:rPr>
          <w:rFonts w:ascii="Times New Roman" w:hAnsi="Times New Roman"/>
          <w:bCs/>
        </w:rPr>
        <w:t xml:space="preserve">);  </w:t>
      </w:r>
    </w:p>
    <w:p w:rsidR="00F76580" w:rsidRPr="00F50F43" w:rsidRDefault="00F76580" w:rsidP="00150FBB">
      <w:pPr>
        <w:pStyle w:val="a9"/>
        <w:widowControl w:val="0"/>
        <w:numPr>
          <w:ilvl w:val="0"/>
          <w:numId w:val="13"/>
        </w:numPr>
        <w:spacing w:line="120" w:lineRule="atLeast"/>
        <w:rPr>
          <w:rFonts w:ascii="Times New Roman" w:hAnsi="Times New Roman"/>
          <w:bCs/>
        </w:rPr>
      </w:pPr>
      <w:r w:rsidRPr="00F50F43">
        <w:rPr>
          <w:rFonts w:ascii="Times New Roman" w:hAnsi="Times New Roman"/>
          <w:bCs/>
        </w:rPr>
        <w:t xml:space="preserve">опубликованные в текущем и предыдущем годах (в 2017 г. принимаются публикации 2016 и 2017гг.); </w:t>
      </w:r>
    </w:p>
    <w:p w:rsidR="00F76580" w:rsidRPr="00F50F43" w:rsidRDefault="00F76580" w:rsidP="00150FBB">
      <w:pPr>
        <w:pStyle w:val="af2"/>
        <w:numPr>
          <w:ilvl w:val="0"/>
          <w:numId w:val="13"/>
        </w:numPr>
        <w:tabs>
          <w:tab w:val="left" w:pos="426"/>
        </w:tabs>
        <w:contextualSpacing/>
        <w:rPr>
          <w:sz w:val="22"/>
          <w:szCs w:val="22"/>
        </w:rPr>
      </w:pPr>
      <w:proofErr w:type="gramStart"/>
      <w:r w:rsidRPr="00F50F43">
        <w:rPr>
          <w:sz w:val="22"/>
          <w:szCs w:val="22"/>
        </w:rPr>
        <w:t>имеющие полный текст публикации  в формате .</w:t>
      </w:r>
      <w:proofErr w:type="spellStart"/>
      <w:r w:rsidRPr="00F50F43">
        <w:rPr>
          <w:sz w:val="22"/>
          <w:szCs w:val="22"/>
        </w:rPr>
        <w:t>pdf</w:t>
      </w:r>
      <w:proofErr w:type="spellEnd"/>
      <w:r w:rsidRPr="00F50F43">
        <w:rPr>
          <w:sz w:val="22"/>
          <w:szCs w:val="22"/>
        </w:rPr>
        <w:t xml:space="preserve">, </w:t>
      </w:r>
      <w:proofErr w:type="spellStart"/>
      <w:r w:rsidRPr="00F50F43">
        <w:rPr>
          <w:sz w:val="22"/>
          <w:szCs w:val="22"/>
        </w:rPr>
        <w:t>в.т.ч</w:t>
      </w:r>
      <w:proofErr w:type="spellEnd"/>
      <w:r w:rsidRPr="00F50F43">
        <w:rPr>
          <w:sz w:val="22"/>
          <w:szCs w:val="22"/>
        </w:rPr>
        <w:t xml:space="preserve">. </w:t>
      </w:r>
      <w:r w:rsidRPr="00F50F43">
        <w:rPr>
          <w:sz w:val="22"/>
          <w:szCs w:val="22"/>
        </w:rPr>
        <w:tab/>
        <w:t>титульные листы публикации, включая оглавление (при его наличии), аннотацию публикации (при ее наличии), сведения об авторе в форматах .</w:t>
      </w:r>
      <w:proofErr w:type="spellStart"/>
      <w:r w:rsidRPr="00F50F43">
        <w:rPr>
          <w:sz w:val="22"/>
          <w:szCs w:val="22"/>
        </w:rPr>
        <w:t>pdf</w:t>
      </w:r>
      <w:proofErr w:type="spellEnd"/>
      <w:r w:rsidRPr="00F50F43">
        <w:rPr>
          <w:sz w:val="22"/>
          <w:szCs w:val="22"/>
        </w:rPr>
        <w:t xml:space="preserve">, </w:t>
      </w:r>
      <w:r w:rsidR="00F50F43">
        <w:rPr>
          <w:sz w:val="22"/>
          <w:szCs w:val="22"/>
        </w:rPr>
        <w:t xml:space="preserve"> </w:t>
      </w:r>
      <w:r w:rsidRPr="00F50F43">
        <w:rPr>
          <w:sz w:val="22"/>
          <w:szCs w:val="22"/>
        </w:rPr>
        <w:t xml:space="preserve">а </w:t>
      </w:r>
      <w:r w:rsidR="00F50F43">
        <w:rPr>
          <w:sz w:val="22"/>
          <w:szCs w:val="22"/>
        </w:rPr>
        <w:t xml:space="preserve">   </w:t>
      </w:r>
      <w:r w:rsidRPr="00F50F43">
        <w:rPr>
          <w:sz w:val="22"/>
          <w:szCs w:val="22"/>
        </w:rPr>
        <w:t xml:space="preserve">также </w:t>
      </w:r>
      <w:r w:rsidRPr="00F50F43">
        <w:rPr>
          <w:sz w:val="22"/>
          <w:szCs w:val="22"/>
        </w:rPr>
        <w:tab/>
        <w:t xml:space="preserve">другие страницы, позволяющие определить тип публикации, издательство, место издания, год выпуска, объем публикации, </w:t>
      </w:r>
      <w:r w:rsidR="00F50F43">
        <w:rPr>
          <w:sz w:val="22"/>
          <w:szCs w:val="22"/>
        </w:rPr>
        <w:t xml:space="preserve"> </w:t>
      </w:r>
      <w:r w:rsidRPr="00F50F43">
        <w:rPr>
          <w:sz w:val="22"/>
          <w:szCs w:val="22"/>
        </w:rPr>
        <w:t xml:space="preserve">DOI (при наличии), </w:t>
      </w:r>
      <w:proofErr w:type="spellStart"/>
      <w:r w:rsidRPr="00F50F43">
        <w:rPr>
          <w:sz w:val="22"/>
          <w:szCs w:val="22"/>
        </w:rPr>
        <w:t>аффилиацию</w:t>
      </w:r>
      <w:proofErr w:type="spellEnd"/>
      <w:r w:rsidRPr="00F50F43">
        <w:rPr>
          <w:sz w:val="22"/>
          <w:szCs w:val="22"/>
        </w:rPr>
        <w:t xml:space="preserve"> и иные выходные данные в форматах .</w:t>
      </w:r>
      <w:proofErr w:type="spellStart"/>
      <w:r w:rsidRPr="00F50F43">
        <w:rPr>
          <w:sz w:val="22"/>
          <w:szCs w:val="22"/>
        </w:rPr>
        <w:t>pdf</w:t>
      </w:r>
      <w:proofErr w:type="spellEnd"/>
      <w:r w:rsidRPr="00F50F43">
        <w:rPr>
          <w:sz w:val="22"/>
          <w:szCs w:val="22"/>
        </w:rPr>
        <w:t xml:space="preserve">; </w:t>
      </w:r>
      <w:proofErr w:type="gramEnd"/>
    </w:p>
    <w:p w:rsidR="00F76580" w:rsidRPr="00F50F43" w:rsidRDefault="00F76580" w:rsidP="00150FBB">
      <w:pPr>
        <w:pStyle w:val="a9"/>
        <w:widowControl w:val="0"/>
        <w:numPr>
          <w:ilvl w:val="0"/>
          <w:numId w:val="13"/>
        </w:numPr>
        <w:spacing w:line="120" w:lineRule="atLeast"/>
        <w:rPr>
          <w:rFonts w:ascii="Times New Roman" w:hAnsi="Times New Roman"/>
        </w:rPr>
      </w:pPr>
      <w:r w:rsidRPr="00F50F43">
        <w:rPr>
          <w:rFonts w:ascii="Times New Roman" w:hAnsi="Times New Roman"/>
        </w:rPr>
        <w:t xml:space="preserve">имеющие  допустимое количество </w:t>
      </w:r>
      <w:proofErr w:type="spellStart"/>
      <w:r w:rsidRPr="00F50F43">
        <w:rPr>
          <w:rFonts w:ascii="Times New Roman" w:hAnsi="Times New Roman"/>
        </w:rPr>
        <w:t>самоцитирования</w:t>
      </w:r>
      <w:proofErr w:type="spellEnd"/>
      <w:r w:rsidRPr="00F50F43">
        <w:rPr>
          <w:rFonts w:ascii="Times New Roman" w:hAnsi="Times New Roman"/>
        </w:rPr>
        <w:t xml:space="preserve"> </w:t>
      </w:r>
      <w:r w:rsidRPr="00F50F43">
        <w:rPr>
          <w:rFonts w:ascii="Times New Roman" w:hAnsi="Times New Roman"/>
          <w:bCs/>
        </w:rPr>
        <w:t>(</w:t>
      </w:r>
      <w:r w:rsidRPr="00F50F43">
        <w:rPr>
          <w:rFonts w:ascii="Times New Roman" w:hAnsi="Times New Roman"/>
        </w:rPr>
        <w:t>цитирование собственных работ)</w:t>
      </w:r>
      <w:r w:rsidR="0049065E">
        <w:rPr>
          <w:rFonts w:ascii="Times New Roman" w:hAnsi="Times New Roman"/>
        </w:rPr>
        <w:t>,</w:t>
      </w:r>
      <w:r w:rsidR="00DC4E68">
        <w:rPr>
          <w:rFonts w:ascii="Times New Roman" w:hAnsi="Times New Roman"/>
        </w:rPr>
        <w:t xml:space="preserve"> которое не должно превышать 15</w:t>
      </w:r>
      <w:r w:rsidR="0049065E">
        <w:rPr>
          <w:rFonts w:ascii="Times New Roman" w:hAnsi="Times New Roman"/>
        </w:rPr>
        <w:t>%</w:t>
      </w:r>
      <w:r w:rsidRPr="00F50F43">
        <w:rPr>
          <w:rFonts w:ascii="Times New Roman" w:hAnsi="Times New Roman"/>
        </w:rPr>
        <w:t xml:space="preserve"> и взаимного цитирования </w:t>
      </w:r>
      <w:r w:rsidRPr="00F50F43">
        <w:rPr>
          <w:rFonts w:ascii="Times New Roman" w:hAnsi="Times New Roman"/>
          <w:bCs/>
        </w:rPr>
        <w:t>(</w:t>
      </w:r>
      <w:r w:rsidRPr="00F50F43">
        <w:rPr>
          <w:rFonts w:ascii="Times New Roman" w:hAnsi="Times New Roman"/>
        </w:rPr>
        <w:t xml:space="preserve">ссылки на работы коллег, аффилированных с ТПУ), которое не должно превышать 20% от общего количества ссылок в перечне  </w:t>
      </w:r>
      <w:r w:rsidRPr="00F50F43">
        <w:rPr>
          <w:rFonts w:ascii="Times New Roman" w:hAnsi="Times New Roman"/>
          <w:lang w:val="en-US"/>
        </w:rPr>
        <w:t>References</w:t>
      </w:r>
      <w:r w:rsidR="007B79BA">
        <w:rPr>
          <w:rFonts w:ascii="Times New Roman" w:hAnsi="Times New Roman"/>
        </w:rPr>
        <w:t>;</w:t>
      </w:r>
      <w:r w:rsidRPr="00F50F43">
        <w:rPr>
          <w:rFonts w:ascii="Times New Roman" w:hAnsi="Times New Roman"/>
        </w:rPr>
        <w:t xml:space="preserve"> </w:t>
      </w:r>
    </w:p>
    <w:p w:rsidR="00F76580" w:rsidRPr="00F50F43" w:rsidRDefault="00150FBB" w:rsidP="00150FBB">
      <w:pPr>
        <w:pStyle w:val="ListParagraph1"/>
        <w:widowControl w:val="0"/>
        <w:numPr>
          <w:ilvl w:val="0"/>
          <w:numId w:val="13"/>
        </w:numPr>
        <w:tabs>
          <w:tab w:val="left" w:pos="426"/>
        </w:tabs>
        <w:spacing w:line="120" w:lineRule="atLeast"/>
        <w:jc w:val="left"/>
        <w:rPr>
          <w:rFonts w:ascii="Times New Roman" w:hAnsi="Times New Roman"/>
        </w:rPr>
      </w:pPr>
      <w:r w:rsidRPr="00F50F43">
        <w:rPr>
          <w:rFonts w:ascii="Times New Roman" w:hAnsi="Times New Roman"/>
        </w:rPr>
        <w:t xml:space="preserve"> </w:t>
      </w:r>
      <w:proofErr w:type="gramStart"/>
      <w:r w:rsidRPr="00F50F43">
        <w:rPr>
          <w:rFonts w:ascii="Times New Roman" w:hAnsi="Times New Roman"/>
        </w:rPr>
        <w:t>опубликованн</w:t>
      </w:r>
      <w:r w:rsidR="00F76580" w:rsidRPr="00F50F43">
        <w:rPr>
          <w:rFonts w:ascii="Times New Roman" w:hAnsi="Times New Roman"/>
        </w:rPr>
        <w:t>ы</w:t>
      </w:r>
      <w:r w:rsidRPr="00F50F43">
        <w:rPr>
          <w:rFonts w:ascii="Times New Roman" w:hAnsi="Times New Roman"/>
        </w:rPr>
        <w:t>е</w:t>
      </w:r>
      <w:proofErr w:type="gramEnd"/>
      <w:r w:rsidR="00F76580" w:rsidRPr="00F50F43">
        <w:rPr>
          <w:rFonts w:ascii="Times New Roman" w:hAnsi="Times New Roman"/>
        </w:rPr>
        <w:t xml:space="preserve">  в журналах 1 (</w:t>
      </w:r>
      <w:r w:rsidR="00F76580" w:rsidRPr="00F50F43">
        <w:rPr>
          <w:rFonts w:ascii="Times New Roman" w:hAnsi="Times New Roman"/>
          <w:lang w:val="en-US"/>
        </w:rPr>
        <w:t>Q</w:t>
      </w:r>
      <w:r w:rsidR="00F76580" w:rsidRPr="00F50F43">
        <w:rPr>
          <w:rFonts w:ascii="Times New Roman" w:hAnsi="Times New Roman"/>
        </w:rPr>
        <w:t>1) и 2 (</w:t>
      </w:r>
      <w:r w:rsidR="00F76580" w:rsidRPr="00F50F43">
        <w:rPr>
          <w:rFonts w:ascii="Times New Roman" w:hAnsi="Times New Roman"/>
          <w:lang w:val="en-US"/>
        </w:rPr>
        <w:t>Q</w:t>
      </w:r>
      <w:r w:rsidR="00F76580" w:rsidRPr="00F50F43">
        <w:rPr>
          <w:rFonts w:ascii="Times New Roman" w:hAnsi="Times New Roman"/>
        </w:rPr>
        <w:t>2) квартиля</w:t>
      </w:r>
      <w:r w:rsidR="00F76580" w:rsidRPr="00F50F43">
        <w:rPr>
          <w:rFonts w:ascii="Times New Roman" w:eastAsia="Calibri" w:hAnsi="Times New Roman"/>
          <w:color w:val="000000"/>
        </w:rPr>
        <w:t xml:space="preserve">. </w:t>
      </w:r>
    </w:p>
    <w:p w:rsidR="00F76580" w:rsidRPr="0021687D" w:rsidRDefault="00F76580" w:rsidP="00150FBB">
      <w:pPr>
        <w:pStyle w:val="a9"/>
        <w:widowControl w:val="0"/>
        <w:numPr>
          <w:ilvl w:val="0"/>
          <w:numId w:val="1"/>
        </w:numPr>
        <w:spacing w:line="120" w:lineRule="atLeast"/>
        <w:ind w:left="0" w:firstLine="0"/>
        <w:rPr>
          <w:rFonts w:ascii="Times New Roman" w:hAnsi="Times New Roman"/>
        </w:rPr>
      </w:pPr>
    </w:p>
    <w:p w:rsidR="00F76580" w:rsidRPr="0021687D" w:rsidRDefault="00F76580" w:rsidP="00150FBB">
      <w:pPr>
        <w:pStyle w:val="a9"/>
        <w:widowControl w:val="0"/>
        <w:tabs>
          <w:tab w:val="left" w:pos="7258"/>
        </w:tabs>
        <w:spacing w:line="120" w:lineRule="atLeast"/>
        <w:ind w:left="0" w:firstLine="0"/>
        <w:rPr>
          <w:rFonts w:ascii="Times New Roman" w:hAnsi="Times New Roman"/>
        </w:rPr>
      </w:pPr>
      <w:r w:rsidRPr="0021687D">
        <w:rPr>
          <w:rFonts w:ascii="Times New Roman" w:hAnsi="Times New Roman"/>
        </w:rPr>
        <w:lastRenderedPageBreak/>
        <w:tab/>
      </w:r>
    </w:p>
    <w:p w:rsidR="00F76580" w:rsidRPr="0021687D" w:rsidRDefault="00150FBB" w:rsidP="00150FBB">
      <w:pPr>
        <w:pStyle w:val="af2"/>
        <w:widowControl w:val="0"/>
        <w:spacing w:after="0" w:line="120" w:lineRule="atLeast"/>
        <w:ind w:firstLine="0"/>
      </w:pPr>
      <w:r>
        <w:rPr>
          <w:bCs/>
          <w:sz w:val="22"/>
          <w:szCs w:val="22"/>
        </w:rPr>
        <w:t>1.5</w:t>
      </w:r>
      <w:r w:rsidR="00F76580" w:rsidRPr="0021687D">
        <w:rPr>
          <w:bCs/>
          <w:sz w:val="22"/>
          <w:szCs w:val="22"/>
        </w:rPr>
        <w:t xml:space="preserve">. Журналы, в которых опубликована принимаемая к учету статья,  должны  индексироваться в международных базах данных </w:t>
      </w:r>
      <w:r w:rsidR="00F76580" w:rsidRPr="0021687D">
        <w:rPr>
          <w:sz w:val="22"/>
          <w:szCs w:val="22"/>
        </w:rPr>
        <w:t>S</w:t>
      </w:r>
      <w:proofErr w:type="spellStart"/>
      <w:r w:rsidR="00F76580" w:rsidRPr="0021687D">
        <w:rPr>
          <w:sz w:val="22"/>
          <w:szCs w:val="22"/>
          <w:lang w:val="en-US"/>
        </w:rPr>
        <w:t>copus</w:t>
      </w:r>
      <w:proofErr w:type="spellEnd"/>
      <w:r w:rsidR="00F76580" w:rsidRPr="0021687D">
        <w:rPr>
          <w:sz w:val="22"/>
          <w:szCs w:val="22"/>
        </w:rPr>
        <w:t xml:space="preserve">* (журналы содержатся в </w:t>
      </w:r>
      <w:r w:rsidR="00F76580" w:rsidRPr="0021687D">
        <w:rPr>
          <w:sz w:val="22"/>
          <w:szCs w:val="22"/>
          <w:lang w:val="en-US"/>
        </w:rPr>
        <w:t>Scopus</w:t>
      </w:r>
      <w:r w:rsidR="00F76580" w:rsidRPr="0021687D">
        <w:rPr>
          <w:sz w:val="22"/>
          <w:szCs w:val="22"/>
        </w:rPr>
        <w:t xml:space="preserve"> </w:t>
      </w:r>
      <w:r w:rsidR="00F76580" w:rsidRPr="0021687D">
        <w:rPr>
          <w:sz w:val="22"/>
          <w:szCs w:val="22"/>
          <w:lang w:val="en-US"/>
        </w:rPr>
        <w:t>Title</w:t>
      </w:r>
      <w:r w:rsidR="00F76580" w:rsidRPr="0021687D">
        <w:rPr>
          <w:sz w:val="22"/>
          <w:szCs w:val="22"/>
        </w:rPr>
        <w:t xml:space="preserve"> </w:t>
      </w:r>
      <w:r w:rsidR="00F76580" w:rsidRPr="0021687D">
        <w:rPr>
          <w:sz w:val="22"/>
          <w:szCs w:val="22"/>
          <w:lang w:val="en-US"/>
        </w:rPr>
        <w:t>List</w:t>
      </w:r>
      <w:r w:rsidR="00F76580" w:rsidRPr="0021687D">
        <w:rPr>
          <w:sz w:val="22"/>
          <w:szCs w:val="22"/>
        </w:rPr>
        <w:t xml:space="preserve"> </w:t>
      </w:r>
      <w:hyperlink r:id="rId8" w:history="1">
        <w:r w:rsidR="00F76580" w:rsidRPr="0021687D">
          <w:rPr>
            <w:rStyle w:val="ae"/>
            <w:sz w:val="22"/>
            <w:szCs w:val="22"/>
          </w:rPr>
          <w:t>https://www.elsevier.com/solutions/scopus/content</w:t>
        </w:r>
      </w:hyperlink>
      <w:r w:rsidR="00F76580" w:rsidRPr="0021687D">
        <w:rPr>
          <w:sz w:val="22"/>
          <w:szCs w:val="22"/>
        </w:rPr>
        <w:t xml:space="preserve"> </w:t>
      </w:r>
      <w:proofErr w:type="gramStart"/>
      <w:r w:rsidR="00F76580" w:rsidRPr="0021687D">
        <w:rPr>
          <w:sz w:val="22"/>
          <w:szCs w:val="22"/>
          <w:lang w:val="en-US"/>
        </w:rPr>
        <w:t>c</w:t>
      </w:r>
      <w:proofErr w:type="gramEnd"/>
      <w:r w:rsidR="00F76580" w:rsidRPr="0021687D">
        <w:rPr>
          <w:sz w:val="22"/>
          <w:szCs w:val="22"/>
        </w:rPr>
        <w:t>о статусом “</w:t>
      </w:r>
      <w:r w:rsidR="00F76580" w:rsidRPr="0021687D">
        <w:rPr>
          <w:sz w:val="22"/>
          <w:szCs w:val="22"/>
          <w:lang w:val="en-US"/>
        </w:rPr>
        <w:t>active</w:t>
      </w:r>
      <w:r w:rsidR="00F76580" w:rsidRPr="0021687D">
        <w:rPr>
          <w:sz w:val="22"/>
          <w:szCs w:val="22"/>
        </w:rPr>
        <w:t xml:space="preserve">” и в базе </w:t>
      </w:r>
      <w:proofErr w:type="spellStart"/>
      <w:r w:rsidR="00F76580" w:rsidRPr="0021687D">
        <w:rPr>
          <w:sz w:val="22"/>
          <w:szCs w:val="22"/>
          <w:lang w:val="en-US"/>
        </w:rPr>
        <w:t>ScimagoJR</w:t>
      </w:r>
      <w:proofErr w:type="spellEnd"/>
      <w:r w:rsidR="00F76580" w:rsidRPr="0021687D">
        <w:rPr>
          <w:sz w:val="22"/>
          <w:szCs w:val="22"/>
        </w:rPr>
        <w:t xml:space="preserve"> </w:t>
      </w:r>
      <w:hyperlink r:id="rId9" w:history="1">
        <w:r w:rsidR="00F76580" w:rsidRPr="0021687D">
          <w:rPr>
            <w:rStyle w:val="ae"/>
            <w:sz w:val="22"/>
            <w:szCs w:val="22"/>
            <w:lang w:val="en-US"/>
          </w:rPr>
          <w:t>http</w:t>
        </w:r>
        <w:r w:rsidR="00F76580" w:rsidRPr="0021687D">
          <w:rPr>
            <w:rStyle w:val="ae"/>
            <w:sz w:val="22"/>
            <w:szCs w:val="22"/>
          </w:rPr>
          <w:t>://</w:t>
        </w:r>
        <w:proofErr w:type="spellStart"/>
        <w:r w:rsidR="00F76580" w:rsidRPr="0021687D">
          <w:rPr>
            <w:rStyle w:val="ae"/>
            <w:sz w:val="22"/>
            <w:szCs w:val="22"/>
            <w:lang w:val="en-US"/>
          </w:rPr>
          <w:t>scimagojr</w:t>
        </w:r>
        <w:proofErr w:type="spellEnd"/>
        <w:r w:rsidR="00F76580" w:rsidRPr="0021687D">
          <w:rPr>
            <w:rStyle w:val="ae"/>
            <w:sz w:val="22"/>
            <w:szCs w:val="22"/>
          </w:rPr>
          <w:t>.</w:t>
        </w:r>
        <w:r w:rsidR="00F76580" w:rsidRPr="0021687D">
          <w:rPr>
            <w:rStyle w:val="ae"/>
            <w:sz w:val="22"/>
            <w:szCs w:val="22"/>
            <w:lang w:val="en-US"/>
          </w:rPr>
          <w:t>com</w:t>
        </w:r>
        <w:r w:rsidR="00F76580" w:rsidRPr="0021687D">
          <w:rPr>
            <w:rStyle w:val="ae"/>
            <w:sz w:val="22"/>
            <w:szCs w:val="22"/>
          </w:rPr>
          <w:t>/</w:t>
        </w:r>
      </w:hyperlink>
      <w:r w:rsidR="00F76580" w:rsidRPr="0021687D">
        <w:rPr>
          <w:rStyle w:val="ae"/>
          <w:sz w:val="22"/>
          <w:szCs w:val="22"/>
        </w:rPr>
        <w:t xml:space="preserve">) </w:t>
      </w:r>
      <w:r w:rsidR="00F76580" w:rsidRPr="0021687D">
        <w:rPr>
          <w:sz w:val="22"/>
          <w:szCs w:val="22"/>
        </w:rPr>
        <w:t xml:space="preserve"> </w:t>
      </w:r>
      <w:r w:rsidR="00F76580" w:rsidRPr="0021687D">
        <w:rPr>
          <w:bCs/>
          <w:sz w:val="22"/>
          <w:szCs w:val="22"/>
        </w:rPr>
        <w:t xml:space="preserve">и/или </w:t>
      </w:r>
      <w:proofErr w:type="spellStart"/>
      <w:r w:rsidR="00F76580" w:rsidRPr="0021687D">
        <w:rPr>
          <w:bCs/>
          <w:sz w:val="22"/>
          <w:szCs w:val="22"/>
          <w:lang w:val="en-US"/>
        </w:rPr>
        <w:t>WoS</w:t>
      </w:r>
      <w:proofErr w:type="spellEnd"/>
      <w:r w:rsidR="00F76580" w:rsidRPr="0021687D">
        <w:rPr>
          <w:bCs/>
          <w:sz w:val="22"/>
          <w:szCs w:val="22"/>
        </w:rPr>
        <w:t xml:space="preserve"> С</w:t>
      </w:r>
      <w:r w:rsidR="00F76580" w:rsidRPr="0021687D">
        <w:rPr>
          <w:bCs/>
          <w:sz w:val="22"/>
          <w:szCs w:val="22"/>
          <w:lang w:val="en-US"/>
        </w:rPr>
        <w:t>ore</w:t>
      </w:r>
      <w:r w:rsidR="00F76580" w:rsidRPr="0021687D">
        <w:rPr>
          <w:bCs/>
          <w:sz w:val="22"/>
          <w:szCs w:val="22"/>
        </w:rPr>
        <w:t xml:space="preserve"> </w:t>
      </w:r>
      <w:r w:rsidR="00F76580" w:rsidRPr="0021687D">
        <w:rPr>
          <w:bCs/>
          <w:sz w:val="22"/>
          <w:szCs w:val="22"/>
          <w:lang w:val="en-US"/>
        </w:rPr>
        <w:t>Collection</w:t>
      </w:r>
      <w:r w:rsidR="00F76580" w:rsidRPr="0021687D">
        <w:rPr>
          <w:bCs/>
          <w:sz w:val="22"/>
          <w:szCs w:val="22"/>
        </w:rPr>
        <w:t>. Статья может быть принята к учету без фактической индексации статьи в базах, при условии, что журнал соответствует  указанным требованиям. Данное правило не при</w:t>
      </w:r>
      <w:r w:rsidR="00DC4E68">
        <w:rPr>
          <w:bCs/>
          <w:sz w:val="22"/>
          <w:szCs w:val="22"/>
        </w:rPr>
        <w:t>менимо к статьям, опубликованным</w:t>
      </w:r>
      <w:r w:rsidR="00F76580" w:rsidRPr="0021687D">
        <w:rPr>
          <w:bCs/>
          <w:sz w:val="22"/>
          <w:szCs w:val="22"/>
        </w:rPr>
        <w:t xml:space="preserve"> в специальных выпусках журналов, которые издаются по итогам конференций.  </w:t>
      </w:r>
    </w:p>
    <w:p w:rsidR="00F76580" w:rsidRPr="00A84F17" w:rsidRDefault="00F76580" w:rsidP="00150FBB">
      <w:pPr>
        <w:pStyle w:val="a9"/>
        <w:ind w:left="0" w:firstLine="0"/>
        <w:rPr>
          <w:rFonts w:ascii="Times New Roman" w:hAnsi="Times New Roman"/>
        </w:rPr>
      </w:pPr>
    </w:p>
    <w:p w:rsidR="004415BC" w:rsidRPr="00A84F17" w:rsidRDefault="003B5FF4" w:rsidP="004415BC">
      <w:pPr>
        <w:pStyle w:val="ListParagraph1"/>
        <w:numPr>
          <w:ilvl w:val="1"/>
          <w:numId w:val="14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</w:rPr>
      </w:pPr>
      <w:r w:rsidRPr="00A84F17">
        <w:rPr>
          <w:rFonts w:ascii="Times New Roman" w:eastAsia="Calibri" w:hAnsi="Times New Roman"/>
          <w:color w:val="000000"/>
        </w:rPr>
        <w:t xml:space="preserve">Квартиль журнала, при наличии журнала  и в базе </w:t>
      </w:r>
      <w:r w:rsidRPr="00A84F17">
        <w:rPr>
          <w:rFonts w:ascii="Times New Roman" w:eastAsia="Calibri" w:hAnsi="Times New Roman"/>
          <w:color w:val="000000"/>
          <w:lang w:val="en-US"/>
        </w:rPr>
        <w:t>Scopus</w:t>
      </w:r>
      <w:r w:rsidRPr="00A84F17">
        <w:rPr>
          <w:rFonts w:ascii="Times New Roman" w:eastAsia="Calibri" w:hAnsi="Times New Roman"/>
          <w:color w:val="000000"/>
        </w:rPr>
        <w:t xml:space="preserve"> и в </w:t>
      </w:r>
      <w:r w:rsidRPr="00A84F17">
        <w:rPr>
          <w:rFonts w:ascii="Times New Roman" w:eastAsia="Calibri" w:hAnsi="Times New Roman"/>
          <w:color w:val="000000"/>
          <w:lang w:val="en-US"/>
        </w:rPr>
        <w:t>Web</w:t>
      </w:r>
      <w:r w:rsidRPr="00A84F17">
        <w:rPr>
          <w:rFonts w:ascii="Times New Roman" w:eastAsia="Calibri" w:hAnsi="Times New Roman"/>
          <w:color w:val="000000"/>
        </w:rPr>
        <w:t xml:space="preserve"> </w:t>
      </w:r>
      <w:r w:rsidRPr="00A84F17">
        <w:rPr>
          <w:rFonts w:ascii="Times New Roman" w:eastAsia="Calibri" w:hAnsi="Times New Roman"/>
          <w:color w:val="000000"/>
          <w:lang w:val="en-US"/>
        </w:rPr>
        <w:t>of</w:t>
      </w:r>
      <w:r w:rsidRPr="00A84F17">
        <w:rPr>
          <w:rFonts w:ascii="Times New Roman" w:eastAsia="Calibri" w:hAnsi="Times New Roman"/>
          <w:color w:val="000000"/>
        </w:rPr>
        <w:t xml:space="preserve"> </w:t>
      </w:r>
      <w:r w:rsidRPr="00A84F17">
        <w:rPr>
          <w:rFonts w:ascii="Times New Roman" w:eastAsia="Calibri" w:hAnsi="Times New Roman"/>
          <w:color w:val="000000"/>
          <w:lang w:val="en-US"/>
        </w:rPr>
        <w:t>Science</w:t>
      </w:r>
      <w:r w:rsidRPr="00A84F17">
        <w:rPr>
          <w:rFonts w:ascii="Times New Roman" w:eastAsia="Calibri" w:hAnsi="Times New Roman"/>
          <w:color w:val="000000"/>
        </w:rPr>
        <w:t xml:space="preserve">, определяется по базе </w:t>
      </w:r>
      <w:r w:rsidRPr="00A84F17">
        <w:rPr>
          <w:rFonts w:ascii="Times New Roman" w:eastAsia="Calibri" w:hAnsi="Times New Roman"/>
          <w:color w:val="000000"/>
          <w:lang w:val="en-US"/>
        </w:rPr>
        <w:t>Web</w:t>
      </w:r>
      <w:r w:rsidRPr="00A84F17">
        <w:rPr>
          <w:rFonts w:ascii="Times New Roman" w:eastAsia="Calibri" w:hAnsi="Times New Roman"/>
          <w:color w:val="000000"/>
        </w:rPr>
        <w:t xml:space="preserve"> </w:t>
      </w:r>
      <w:r w:rsidRPr="00A84F17">
        <w:rPr>
          <w:rFonts w:ascii="Times New Roman" w:eastAsia="Calibri" w:hAnsi="Times New Roman"/>
          <w:color w:val="000000"/>
          <w:lang w:val="en-US"/>
        </w:rPr>
        <w:t>of</w:t>
      </w:r>
      <w:r w:rsidRPr="00A84F17">
        <w:rPr>
          <w:rFonts w:ascii="Times New Roman" w:eastAsia="Calibri" w:hAnsi="Times New Roman"/>
          <w:color w:val="000000"/>
        </w:rPr>
        <w:t xml:space="preserve"> </w:t>
      </w:r>
      <w:r w:rsidRPr="00A84F17">
        <w:rPr>
          <w:rFonts w:ascii="Times New Roman" w:eastAsia="Calibri" w:hAnsi="Times New Roman"/>
          <w:color w:val="000000"/>
          <w:lang w:val="en-US"/>
        </w:rPr>
        <w:t>Science</w:t>
      </w:r>
      <w:r w:rsidRPr="00A84F17">
        <w:rPr>
          <w:rFonts w:ascii="Times New Roman" w:eastAsia="Calibri" w:hAnsi="Times New Roman"/>
          <w:color w:val="000000"/>
        </w:rPr>
        <w:t xml:space="preserve"> (</w:t>
      </w:r>
      <w:hyperlink r:id="rId10" w:history="1">
        <w:r w:rsidRPr="00A84F17">
          <w:rPr>
            <w:rStyle w:val="ae"/>
            <w:rFonts w:ascii="Times New Roman" w:eastAsia="Calibri" w:hAnsi="Times New Roman"/>
          </w:rPr>
          <w:t>ссылка на памятку</w:t>
        </w:r>
      </w:hyperlink>
      <w:r w:rsidRPr="00A84F17">
        <w:rPr>
          <w:rFonts w:ascii="Times New Roman" w:eastAsia="Calibri" w:hAnsi="Times New Roman"/>
          <w:color w:val="000000"/>
        </w:rPr>
        <w:t xml:space="preserve">). В том случае, если один журнал относится </w:t>
      </w:r>
      <w:r w:rsidR="00961C8A" w:rsidRPr="00A84F17">
        <w:rPr>
          <w:rFonts w:ascii="Times New Roman" w:eastAsia="Calibri" w:hAnsi="Times New Roman"/>
          <w:color w:val="000000"/>
        </w:rPr>
        <w:t>к нескольким предметным категориям</w:t>
      </w:r>
      <w:r w:rsidRPr="00A84F17">
        <w:rPr>
          <w:rFonts w:ascii="Times New Roman" w:eastAsia="Calibri" w:hAnsi="Times New Roman"/>
          <w:color w:val="000000"/>
        </w:rPr>
        <w:t>, то жур</w:t>
      </w:r>
      <w:r w:rsidR="00FB0CDA" w:rsidRPr="00A84F17">
        <w:rPr>
          <w:rFonts w:ascii="Times New Roman" w:eastAsia="Calibri" w:hAnsi="Times New Roman"/>
          <w:color w:val="000000"/>
        </w:rPr>
        <w:t xml:space="preserve">налу </w:t>
      </w:r>
      <w:proofErr w:type="spellStart"/>
      <w:r w:rsidR="00FB0CDA" w:rsidRPr="00A84F17">
        <w:rPr>
          <w:rFonts w:ascii="Times New Roman" w:eastAsia="Calibri" w:hAnsi="Times New Roman"/>
          <w:color w:val="000000"/>
        </w:rPr>
        <w:t>прис</w:t>
      </w:r>
      <w:r w:rsidR="000E312F" w:rsidRPr="00A84F17">
        <w:rPr>
          <w:rFonts w:ascii="Times New Roman" w:eastAsia="Calibri" w:hAnsi="Times New Roman"/>
          <w:color w:val="000000"/>
        </w:rPr>
        <w:t>вается</w:t>
      </w:r>
      <w:proofErr w:type="spellEnd"/>
      <w:r w:rsidR="000E312F" w:rsidRPr="00A84F17">
        <w:rPr>
          <w:rFonts w:ascii="Times New Roman" w:eastAsia="Calibri" w:hAnsi="Times New Roman"/>
          <w:color w:val="000000"/>
        </w:rPr>
        <w:t xml:space="preserve"> квартиль по</w:t>
      </w:r>
      <w:r w:rsidR="00DC4E68" w:rsidRPr="00A84F17">
        <w:rPr>
          <w:rFonts w:ascii="Times New Roman" w:eastAsia="Calibri" w:hAnsi="Times New Roman"/>
          <w:color w:val="000000"/>
        </w:rPr>
        <w:t xml:space="preserve"> предметной категории, где значение </w:t>
      </w:r>
      <w:r w:rsidR="000E312F" w:rsidRPr="00A84F17">
        <w:rPr>
          <w:rFonts w:ascii="Times New Roman" w:eastAsia="Calibri" w:hAnsi="Times New Roman"/>
          <w:color w:val="000000"/>
        </w:rPr>
        <w:t xml:space="preserve"> </w:t>
      </w:r>
      <w:r w:rsidR="00DC4E68" w:rsidRPr="00A84F17">
        <w:rPr>
          <w:rFonts w:ascii="Times New Roman" w:eastAsia="Calibri" w:hAnsi="Times New Roman"/>
          <w:color w:val="000000"/>
        </w:rPr>
        <w:t>является наибольшим</w:t>
      </w:r>
      <w:r w:rsidR="000E312F" w:rsidRPr="00A84F17">
        <w:rPr>
          <w:rFonts w:ascii="Times New Roman" w:eastAsia="Calibri" w:hAnsi="Times New Roman"/>
          <w:color w:val="000000"/>
        </w:rPr>
        <w:t xml:space="preserve">. </w:t>
      </w:r>
      <w:r w:rsidR="00961C8A" w:rsidRPr="00A84F17">
        <w:rPr>
          <w:rFonts w:ascii="Times New Roman" w:eastAsia="Calibri" w:hAnsi="Times New Roman"/>
          <w:color w:val="000000"/>
        </w:rPr>
        <w:t xml:space="preserve">Для </w:t>
      </w:r>
      <w:proofErr w:type="spellStart"/>
      <w:r w:rsidR="00A1504C" w:rsidRPr="00A84F17">
        <w:rPr>
          <w:rFonts w:ascii="Times New Roman" w:eastAsia="Calibri" w:hAnsi="Times New Roman"/>
          <w:color w:val="000000"/>
        </w:rPr>
        <w:t>социо</w:t>
      </w:r>
      <w:proofErr w:type="spellEnd"/>
      <w:r w:rsidR="00A1504C" w:rsidRPr="00A84F17">
        <w:rPr>
          <w:rFonts w:ascii="Times New Roman" w:eastAsia="Calibri" w:hAnsi="Times New Roman"/>
          <w:color w:val="000000"/>
        </w:rPr>
        <w:t xml:space="preserve">-гуманитарных </w:t>
      </w:r>
      <w:r w:rsidR="00961C8A" w:rsidRPr="00A84F17">
        <w:rPr>
          <w:rFonts w:ascii="Times New Roman" w:eastAsia="Calibri" w:hAnsi="Times New Roman"/>
          <w:color w:val="000000"/>
        </w:rPr>
        <w:t xml:space="preserve">журналов, которые индексируются  и в базе данных </w:t>
      </w:r>
      <w:r w:rsidR="00961C8A" w:rsidRPr="00A84F17">
        <w:rPr>
          <w:rFonts w:ascii="Times New Roman" w:eastAsia="Calibri" w:hAnsi="Times New Roman"/>
          <w:color w:val="000000"/>
          <w:lang w:val="en-US"/>
        </w:rPr>
        <w:t>Scopus</w:t>
      </w:r>
      <w:r w:rsidR="00961C8A" w:rsidRPr="00A84F17">
        <w:rPr>
          <w:rFonts w:ascii="Times New Roman" w:eastAsia="Calibri" w:hAnsi="Times New Roman"/>
          <w:color w:val="000000"/>
        </w:rPr>
        <w:t xml:space="preserve"> и </w:t>
      </w:r>
      <w:proofErr w:type="spellStart"/>
      <w:r w:rsidR="00961C8A" w:rsidRPr="00A84F17">
        <w:rPr>
          <w:rFonts w:ascii="Times New Roman" w:eastAsia="Calibri" w:hAnsi="Times New Roman"/>
          <w:color w:val="000000"/>
          <w:lang w:val="en-US"/>
        </w:rPr>
        <w:t>WoS</w:t>
      </w:r>
      <w:proofErr w:type="spellEnd"/>
      <w:r w:rsidR="00961C8A" w:rsidRPr="00A84F17">
        <w:rPr>
          <w:rFonts w:ascii="Times New Roman" w:eastAsia="Calibri" w:hAnsi="Times New Roman"/>
          <w:color w:val="000000"/>
        </w:rPr>
        <w:t>,</w:t>
      </w:r>
      <w:r w:rsidR="00DC4E68" w:rsidRPr="00A84F17">
        <w:rPr>
          <w:rFonts w:ascii="Times New Roman" w:eastAsia="Calibri" w:hAnsi="Times New Roman"/>
          <w:color w:val="000000"/>
        </w:rPr>
        <w:t xml:space="preserve"> </w:t>
      </w:r>
      <w:r w:rsidR="00961C8A" w:rsidRPr="00A84F17">
        <w:rPr>
          <w:rFonts w:ascii="Times New Roman" w:eastAsia="Calibri" w:hAnsi="Times New Roman"/>
          <w:color w:val="000000"/>
        </w:rPr>
        <w:t xml:space="preserve">но в базе </w:t>
      </w:r>
      <w:proofErr w:type="spellStart"/>
      <w:r w:rsidR="00961C8A" w:rsidRPr="00A84F17">
        <w:rPr>
          <w:rFonts w:ascii="Times New Roman" w:eastAsia="Calibri" w:hAnsi="Times New Roman"/>
          <w:color w:val="000000"/>
          <w:lang w:val="en-US"/>
        </w:rPr>
        <w:t>WoS</w:t>
      </w:r>
      <w:proofErr w:type="spellEnd"/>
      <w:r w:rsidR="00961C8A" w:rsidRPr="00A84F17">
        <w:rPr>
          <w:rFonts w:ascii="Times New Roman" w:eastAsia="Calibri" w:hAnsi="Times New Roman"/>
          <w:color w:val="000000"/>
        </w:rPr>
        <w:t xml:space="preserve">  для них не рассчитывается </w:t>
      </w:r>
      <w:proofErr w:type="spellStart"/>
      <w:r w:rsidR="00961C8A" w:rsidRPr="00A84F17">
        <w:rPr>
          <w:rFonts w:ascii="Times New Roman" w:eastAsia="Calibri" w:hAnsi="Times New Roman"/>
          <w:color w:val="000000"/>
        </w:rPr>
        <w:t>импакт</w:t>
      </w:r>
      <w:proofErr w:type="spellEnd"/>
      <w:r w:rsidR="00961C8A" w:rsidRPr="00A84F17">
        <w:rPr>
          <w:rFonts w:ascii="Times New Roman" w:eastAsia="Calibri" w:hAnsi="Times New Roman"/>
          <w:color w:val="000000"/>
        </w:rPr>
        <w:t xml:space="preserve">-фактор, т.е. квартиль не присваивается, учет квартиля происходит по базе данных </w:t>
      </w:r>
      <w:r w:rsidR="00961C8A" w:rsidRPr="00A84F17">
        <w:rPr>
          <w:rFonts w:ascii="Times New Roman" w:eastAsia="Calibri" w:hAnsi="Times New Roman"/>
          <w:color w:val="000000"/>
          <w:lang w:val="en-US"/>
        </w:rPr>
        <w:t>Scopus</w:t>
      </w:r>
      <w:r w:rsidR="00961C8A" w:rsidRPr="00A84F17">
        <w:rPr>
          <w:rFonts w:ascii="Times New Roman" w:eastAsia="Calibri" w:hAnsi="Times New Roman"/>
          <w:color w:val="000000"/>
        </w:rPr>
        <w:t xml:space="preserve">.  </w:t>
      </w:r>
      <w:r w:rsidRPr="00A84F17">
        <w:rPr>
          <w:rFonts w:ascii="Times New Roman" w:eastAsia="Calibri" w:hAnsi="Times New Roman"/>
          <w:color w:val="000000"/>
        </w:rPr>
        <w:t xml:space="preserve">Для журналов, которые не индексируются в базе </w:t>
      </w:r>
      <w:r w:rsidRPr="00A84F17">
        <w:rPr>
          <w:rFonts w:ascii="Times New Roman" w:eastAsia="Calibri" w:hAnsi="Times New Roman"/>
          <w:color w:val="000000"/>
          <w:lang w:val="en-US"/>
        </w:rPr>
        <w:t>Web</w:t>
      </w:r>
      <w:r w:rsidRPr="00A84F17">
        <w:rPr>
          <w:rFonts w:ascii="Times New Roman" w:eastAsia="Calibri" w:hAnsi="Times New Roman"/>
          <w:color w:val="000000"/>
        </w:rPr>
        <w:t xml:space="preserve"> </w:t>
      </w:r>
      <w:r w:rsidRPr="00A84F17">
        <w:rPr>
          <w:rFonts w:ascii="Times New Roman" w:eastAsia="Calibri" w:hAnsi="Times New Roman"/>
          <w:color w:val="000000"/>
          <w:lang w:val="en-US"/>
        </w:rPr>
        <w:t>of</w:t>
      </w:r>
      <w:r w:rsidRPr="00A84F17">
        <w:rPr>
          <w:rFonts w:ascii="Times New Roman" w:eastAsia="Calibri" w:hAnsi="Times New Roman"/>
          <w:color w:val="000000"/>
        </w:rPr>
        <w:t xml:space="preserve"> </w:t>
      </w:r>
      <w:r w:rsidRPr="00A84F17">
        <w:rPr>
          <w:rFonts w:ascii="Times New Roman" w:eastAsia="Calibri" w:hAnsi="Times New Roman"/>
          <w:color w:val="000000"/>
          <w:lang w:val="en-US"/>
        </w:rPr>
        <w:t>Science</w:t>
      </w:r>
      <w:r w:rsidRPr="00A84F17">
        <w:rPr>
          <w:rFonts w:ascii="Times New Roman" w:eastAsia="Calibri" w:hAnsi="Times New Roman"/>
          <w:color w:val="000000"/>
        </w:rPr>
        <w:t xml:space="preserve">, квартиль журналов определяется по базе </w:t>
      </w:r>
      <w:r w:rsidRPr="00A84F17">
        <w:rPr>
          <w:rFonts w:ascii="Times New Roman" w:eastAsia="Calibri" w:hAnsi="Times New Roman"/>
          <w:color w:val="000000"/>
          <w:lang w:val="en-US"/>
        </w:rPr>
        <w:t>Scopus</w:t>
      </w:r>
      <w:r w:rsidRPr="00A84F17">
        <w:rPr>
          <w:rFonts w:ascii="Times New Roman" w:eastAsia="Calibri" w:hAnsi="Times New Roman"/>
          <w:color w:val="000000"/>
        </w:rPr>
        <w:t xml:space="preserve"> (</w:t>
      </w:r>
      <w:hyperlink r:id="rId11">
        <w:r w:rsidRPr="00A84F17">
          <w:rPr>
            <w:rStyle w:val="InternetLink"/>
            <w:rFonts w:ascii="Times New Roman" w:eastAsia="Calibri" w:hAnsi="Times New Roman"/>
            <w:color w:val="000000"/>
            <w:lang w:val="en-US"/>
          </w:rPr>
          <w:t>http</w:t>
        </w:r>
        <w:r w:rsidRPr="00A84F17">
          <w:rPr>
            <w:rStyle w:val="InternetLink"/>
            <w:rFonts w:ascii="Times New Roman" w:eastAsia="Calibri" w:hAnsi="Times New Roman"/>
            <w:color w:val="000000"/>
          </w:rPr>
          <w:t>://</w:t>
        </w:r>
        <w:r w:rsidRPr="00A84F17">
          <w:rPr>
            <w:rStyle w:val="InternetLink"/>
            <w:rFonts w:ascii="Times New Roman" w:eastAsia="Calibri" w:hAnsi="Times New Roman"/>
            <w:color w:val="000000"/>
            <w:lang w:val="en-US"/>
          </w:rPr>
          <w:t>www</w:t>
        </w:r>
        <w:r w:rsidRPr="00A84F17">
          <w:rPr>
            <w:rStyle w:val="InternetLink"/>
            <w:rFonts w:ascii="Times New Roman" w:eastAsia="Calibri" w:hAnsi="Times New Roman"/>
            <w:color w:val="000000"/>
          </w:rPr>
          <w:t>.</w:t>
        </w:r>
        <w:proofErr w:type="spellStart"/>
        <w:r w:rsidRPr="00A84F17">
          <w:rPr>
            <w:rStyle w:val="InternetLink"/>
            <w:rFonts w:ascii="Times New Roman" w:eastAsia="Calibri" w:hAnsi="Times New Roman"/>
            <w:color w:val="000000"/>
            <w:lang w:val="en-US"/>
          </w:rPr>
          <w:t>scimagojr</w:t>
        </w:r>
        <w:proofErr w:type="spellEnd"/>
        <w:r w:rsidRPr="00A84F17">
          <w:rPr>
            <w:rStyle w:val="InternetLink"/>
            <w:rFonts w:ascii="Times New Roman" w:eastAsia="Calibri" w:hAnsi="Times New Roman"/>
            <w:color w:val="000000"/>
          </w:rPr>
          <w:t>.</w:t>
        </w:r>
        <w:r w:rsidRPr="00A84F17">
          <w:rPr>
            <w:rStyle w:val="InternetLink"/>
            <w:rFonts w:ascii="Times New Roman" w:eastAsia="Calibri" w:hAnsi="Times New Roman"/>
            <w:color w:val="000000"/>
            <w:lang w:val="en-US"/>
          </w:rPr>
          <w:t>com</w:t>
        </w:r>
        <w:r w:rsidRPr="00A84F17">
          <w:rPr>
            <w:rStyle w:val="InternetLink"/>
            <w:rFonts w:ascii="Times New Roman" w:eastAsia="Calibri" w:hAnsi="Times New Roman"/>
            <w:color w:val="000000"/>
          </w:rPr>
          <w:t>/</w:t>
        </w:r>
      </w:hyperlink>
      <w:r w:rsidRPr="00A84F17">
        <w:rPr>
          <w:rFonts w:ascii="Times New Roman" w:eastAsia="Calibri" w:hAnsi="Times New Roman"/>
          <w:color w:val="000000"/>
        </w:rPr>
        <w:t>) на момент внесения статьи в  ИПК “Сервер учета публикаций”</w:t>
      </w:r>
      <w:r w:rsidR="000E312F" w:rsidRPr="00A84F17">
        <w:rPr>
          <w:rFonts w:ascii="Times New Roman" w:eastAsia="Calibri" w:hAnsi="Times New Roman"/>
          <w:color w:val="000000"/>
        </w:rPr>
        <w:t xml:space="preserve">. Журналу, который индексируется только в базе данных </w:t>
      </w:r>
      <w:r w:rsidR="000E312F" w:rsidRPr="00A84F17">
        <w:rPr>
          <w:rFonts w:ascii="Times New Roman" w:eastAsia="Calibri" w:hAnsi="Times New Roman"/>
          <w:color w:val="000000"/>
          <w:lang w:val="en-US"/>
        </w:rPr>
        <w:t>Scopus</w:t>
      </w:r>
      <w:r w:rsidR="000E312F" w:rsidRPr="00A84F17">
        <w:rPr>
          <w:rFonts w:ascii="Times New Roman" w:eastAsia="Calibri" w:hAnsi="Times New Roman"/>
          <w:color w:val="000000"/>
        </w:rPr>
        <w:t xml:space="preserve">,  может быть установлен понижающий квартиль,  </w:t>
      </w:r>
      <w:r w:rsidR="000E312F" w:rsidRPr="00A84F17">
        <w:rPr>
          <w:rFonts w:ascii="Times New Roman" w:hAnsi="Times New Roman"/>
        </w:rPr>
        <w:t xml:space="preserve">если средний показатель журнальной </w:t>
      </w:r>
      <w:proofErr w:type="spellStart"/>
      <w:r w:rsidR="000E312F" w:rsidRPr="00A84F17">
        <w:rPr>
          <w:rFonts w:ascii="Times New Roman" w:hAnsi="Times New Roman"/>
        </w:rPr>
        <w:t>самоцитируемости</w:t>
      </w:r>
      <w:proofErr w:type="spellEnd"/>
      <w:r w:rsidR="000E312F" w:rsidRPr="00A84F17">
        <w:rPr>
          <w:rFonts w:ascii="Times New Roman" w:hAnsi="Times New Roman"/>
        </w:rPr>
        <w:t xml:space="preserve"> за 3 года </w:t>
      </w:r>
      <w:r w:rsidR="00975EE4" w:rsidRPr="00A84F17">
        <w:rPr>
          <w:rFonts w:ascii="Times New Roman" w:hAnsi="Times New Roman"/>
        </w:rPr>
        <w:t xml:space="preserve">на статьи в журнале, выпущенных в три предыдущих года, </w:t>
      </w:r>
      <w:r w:rsidR="000E312F" w:rsidRPr="00A84F17">
        <w:rPr>
          <w:rFonts w:ascii="Times New Roman" w:hAnsi="Times New Roman"/>
        </w:rPr>
        <w:t xml:space="preserve">по данным </w:t>
      </w:r>
      <w:proofErr w:type="spellStart"/>
      <w:r w:rsidR="000E312F" w:rsidRPr="00A84F17">
        <w:rPr>
          <w:rFonts w:ascii="Times New Roman" w:hAnsi="Times New Roman"/>
        </w:rPr>
        <w:t>ScimagoJR</w:t>
      </w:r>
      <w:proofErr w:type="spellEnd"/>
      <w:r w:rsidR="000E312F" w:rsidRPr="00A84F17">
        <w:rPr>
          <w:rFonts w:ascii="Times New Roman" w:hAnsi="Times New Roman"/>
        </w:rPr>
        <w:t>/</w:t>
      </w:r>
      <w:proofErr w:type="spellStart"/>
      <w:r w:rsidR="000E312F" w:rsidRPr="00A84F17">
        <w:rPr>
          <w:rFonts w:ascii="Times New Roman" w:hAnsi="Times New Roman"/>
        </w:rPr>
        <w:t>Scopus</w:t>
      </w:r>
      <w:proofErr w:type="spellEnd"/>
      <w:r w:rsidR="00961C8A" w:rsidRPr="00A84F17">
        <w:rPr>
          <w:rFonts w:ascii="Times New Roman" w:hAnsi="Times New Roman"/>
        </w:rPr>
        <w:t xml:space="preserve"> </w:t>
      </w:r>
      <w:r w:rsidR="000E312F" w:rsidRPr="00A84F17">
        <w:rPr>
          <w:rFonts w:ascii="Times New Roman" w:hAnsi="Times New Roman"/>
        </w:rPr>
        <w:t xml:space="preserve"> превышает пороговое значение</w:t>
      </w:r>
      <w:r w:rsidR="00961C8A" w:rsidRPr="00A84F17">
        <w:rPr>
          <w:rFonts w:ascii="Times New Roman" w:hAnsi="Times New Roman"/>
          <w:color w:val="FF0000"/>
        </w:rPr>
        <w:t xml:space="preserve"> </w:t>
      </w:r>
      <w:r w:rsidR="00E35989" w:rsidRPr="00A84F17">
        <w:rPr>
          <w:rFonts w:ascii="Times New Roman" w:hAnsi="Times New Roman"/>
          <w:color w:val="FF0000"/>
        </w:rPr>
        <w:t xml:space="preserve"> </w:t>
      </w:r>
      <w:r w:rsidR="00FB0CDA" w:rsidRPr="00A84F17">
        <w:rPr>
          <w:rFonts w:ascii="Times New Roman" w:hAnsi="Times New Roman"/>
          <w:color w:val="000000" w:themeColor="text1"/>
        </w:rPr>
        <w:t>20%</w:t>
      </w:r>
      <w:r w:rsidR="00E35989" w:rsidRPr="00A84F17">
        <w:rPr>
          <w:rFonts w:ascii="Times New Roman" w:hAnsi="Times New Roman"/>
          <w:color w:val="000000" w:themeColor="text1"/>
        </w:rPr>
        <w:t xml:space="preserve">. </w:t>
      </w:r>
    </w:p>
    <w:p w:rsidR="00F50F43" w:rsidRPr="00AE010A" w:rsidRDefault="00F50F43" w:rsidP="00F50F43">
      <w:pPr>
        <w:pStyle w:val="ListParagraph1"/>
        <w:tabs>
          <w:tab w:val="left" w:pos="0"/>
          <w:tab w:val="left" w:pos="426"/>
        </w:tabs>
        <w:ind w:left="0" w:firstLine="0"/>
        <w:rPr>
          <w:rFonts w:ascii="Times New Roman" w:eastAsia="Calibri" w:hAnsi="Times New Roman"/>
          <w:color w:val="FF0000"/>
        </w:rPr>
      </w:pPr>
    </w:p>
    <w:p w:rsidR="00252FFC" w:rsidRPr="0067247E" w:rsidRDefault="00F3586C" w:rsidP="0067247E">
      <w:pPr>
        <w:pStyle w:val="a9"/>
        <w:numPr>
          <w:ilvl w:val="1"/>
          <w:numId w:val="14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</w:rPr>
      </w:pPr>
      <w:r w:rsidRPr="0067247E">
        <w:rPr>
          <w:rFonts w:ascii="Times New Roman" w:hAnsi="Times New Roman"/>
        </w:rPr>
        <w:t>В счет показате</w:t>
      </w:r>
      <w:r w:rsidR="00F50F43" w:rsidRPr="0067247E">
        <w:rPr>
          <w:rFonts w:ascii="Times New Roman" w:hAnsi="Times New Roman"/>
        </w:rPr>
        <w:t xml:space="preserve">ля  Эффективного контракта </w:t>
      </w:r>
      <w:r w:rsidR="00DC4E68">
        <w:rPr>
          <w:rFonts w:ascii="Times New Roman" w:hAnsi="Times New Roman"/>
        </w:rPr>
        <w:t>не принимаются статьи</w:t>
      </w:r>
      <w:r w:rsidRPr="0067247E">
        <w:rPr>
          <w:rFonts w:ascii="Times New Roman" w:hAnsi="Times New Roman"/>
        </w:rPr>
        <w:t>, изданные в журналах</w:t>
      </w:r>
      <w:r w:rsidR="00DC4E68">
        <w:rPr>
          <w:rFonts w:ascii="Times New Roman" w:hAnsi="Times New Roman"/>
        </w:rPr>
        <w:t>,</w:t>
      </w:r>
      <w:r w:rsidR="00DC4E68" w:rsidRPr="00DC4E68">
        <w:rPr>
          <w:rFonts w:ascii="Times New Roman" w:hAnsi="Times New Roman"/>
        </w:rPr>
        <w:t xml:space="preserve"> </w:t>
      </w:r>
      <w:r w:rsidR="00DC4E68">
        <w:rPr>
          <w:rFonts w:ascii="Times New Roman" w:hAnsi="Times New Roman"/>
        </w:rPr>
        <w:t>представленные</w:t>
      </w:r>
      <w:r w:rsidR="00DC4E68" w:rsidRPr="0067247E">
        <w:rPr>
          <w:rFonts w:ascii="Times New Roman" w:hAnsi="Times New Roman"/>
        </w:rPr>
        <w:t xml:space="preserve"> в списке Билла  </w:t>
      </w:r>
      <w:hyperlink r:id="rId12" w:history="1">
        <w:r w:rsidR="00DC4E68" w:rsidRPr="00C86FC8">
          <w:rPr>
            <w:rStyle w:val="ae"/>
            <w:rFonts w:ascii="Times New Roman" w:hAnsi="Times New Roman"/>
          </w:rPr>
          <w:t>http://web.tpu.ru/webcenter/portal/orpa/page13/page182</w:t>
        </w:r>
      </w:hyperlink>
      <w:r w:rsidR="00DC4E68">
        <w:rPr>
          <w:rStyle w:val="ae"/>
          <w:rFonts w:ascii="Times New Roman" w:hAnsi="Times New Roman"/>
        </w:rPr>
        <w:t>,</w:t>
      </w:r>
      <w:r w:rsidR="0067247E" w:rsidRPr="0067247E">
        <w:rPr>
          <w:rFonts w:ascii="Times New Roman" w:hAnsi="Times New Roman"/>
        </w:rPr>
        <w:t xml:space="preserve"> в журналах издательств</w:t>
      </w:r>
      <w:r w:rsidR="00DC4E68">
        <w:rPr>
          <w:rFonts w:ascii="Times New Roman" w:hAnsi="Times New Roman"/>
        </w:rPr>
        <w:t xml:space="preserve"> из списка Билла</w:t>
      </w:r>
      <w:r w:rsidR="0067247E" w:rsidRPr="0067247E">
        <w:rPr>
          <w:rFonts w:ascii="Times New Roman" w:hAnsi="Times New Roman"/>
        </w:rPr>
        <w:t xml:space="preserve">,  </w:t>
      </w:r>
      <w:r w:rsidR="00DC4E68">
        <w:rPr>
          <w:rFonts w:ascii="Times New Roman" w:hAnsi="Times New Roman"/>
        </w:rPr>
        <w:t>а также статьи</w:t>
      </w:r>
      <w:r w:rsidR="0067247E">
        <w:rPr>
          <w:rFonts w:ascii="Times New Roman" w:hAnsi="Times New Roman"/>
        </w:rPr>
        <w:t>, изданные в журналах имеющие признаки «Хищнического журнала» (</w:t>
      </w:r>
      <w:r w:rsidR="00406944">
        <w:rPr>
          <w:rFonts w:ascii="Times New Roman" w:hAnsi="Times New Roman"/>
        </w:rPr>
        <w:t>Приложение 4</w:t>
      </w:r>
      <w:r w:rsidR="0067247E">
        <w:rPr>
          <w:rFonts w:ascii="Times New Roman" w:hAnsi="Times New Roman"/>
        </w:rPr>
        <w:t>.)</w:t>
      </w:r>
    </w:p>
    <w:p w:rsidR="0067247E" w:rsidRDefault="0067247E" w:rsidP="0067247E">
      <w:pPr>
        <w:pStyle w:val="ListParagraph1"/>
        <w:tabs>
          <w:tab w:val="left" w:pos="0"/>
          <w:tab w:val="left" w:pos="426"/>
        </w:tabs>
        <w:ind w:left="363" w:firstLine="0"/>
        <w:rPr>
          <w:rFonts w:ascii="Times New Roman" w:hAnsi="Times New Roman"/>
        </w:rPr>
      </w:pPr>
    </w:p>
    <w:p w:rsidR="0067247E" w:rsidRDefault="0067247E" w:rsidP="0067247E">
      <w:pPr>
        <w:pStyle w:val="ListParagraph1"/>
        <w:tabs>
          <w:tab w:val="left" w:pos="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При наличии признаков хищнических журналов, в которых опубликована статья, поданная на регистрацию к учету в</w:t>
      </w:r>
      <w:r w:rsidR="00DC4E68">
        <w:rPr>
          <w:rFonts w:ascii="Times New Roman" w:hAnsi="Times New Roman"/>
        </w:rPr>
        <w:t xml:space="preserve"> ИПК «Сервер Учета публикаций ТПУ»</w:t>
      </w:r>
      <w:r>
        <w:rPr>
          <w:rFonts w:ascii="Times New Roman" w:hAnsi="Times New Roman"/>
        </w:rPr>
        <w:t>, ОРПА оставляет за собой право отправл</w:t>
      </w:r>
      <w:r w:rsidR="00DC4E68">
        <w:rPr>
          <w:rFonts w:ascii="Times New Roman" w:hAnsi="Times New Roman"/>
        </w:rPr>
        <w:t xml:space="preserve">ять такие журналы на </w:t>
      </w:r>
      <w:r w:rsidR="00FB0CDA">
        <w:rPr>
          <w:rFonts w:ascii="Times New Roman" w:hAnsi="Times New Roman"/>
        </w:rPr>
        <w:t xml:space="preserve">Комиссию по </w:t>
      </w:r>
      <w:r w:rsidR="00FB0CDA" w:rsidRPr="00FB0CDA">
        <w:rPr>
          <w:rFonts w:ascii="Times New Roman" w:hAnsi="Times New Roman"/>
        </w:rPr>
        <w:t>Комиссии по разрешению спорных ситуаций при учете выполнения показателей эффективного контракта НПР</w:t>
      </w:r>
      <w:r w:rsidR="00FB0CDA">
        <w:rPr>
          <w:rFonts w:ascii="Times New Roman" w:hAnsi="Times New Roman"/>
        </w:rPr>
        <w:t xml:space="preserve">. </w:t>
      </w:r>
      <w:r w:rsidRPr="000E60A8">
        <w:rPr>
          <w:rFonts w:ascii="Times New Roman" w:hAnsi="Times New Roman"/>
        </w:rPr>
        <w:t xml:space="preserve"> </w:t>
      </w:r>
      <w:r w:rsidR="00DC4E68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ри со</w:t>
      </w:r>
      <w:r w:rsidR="00FB0CDA">
        <w:rPr>
          <w:rFonts w:ascii="Times New Roman" w:hAnsi="Times New Roman"/>
        </w:rPr>
        <w:t>ответствующем решении комиссии</w:t>
      </w:r>
      <w:r>
        <w:rPr>
          <w:rFonts w:ascii="Times New Roman" w:hAnsi="Times New Roman"/>
        </w:rPr>
        <w:t xml:space="preserve"> не принимать к учету статьи в таких журналах.   </w:t>
      </w:r>
    </w:p>
    <w:p w:rsidR="00691231" w:rsidRDefault="00691231" w:rsidP="0067247E">
      <w:pPr>
        <w:pStyle w:val="ListParagraph1"/>
        <w:tabs>
          <w:tab w:val="left" w:pos="0"/>
        </w:tabs>
        <w:ind w:left="0" w:firstLine="0"/>
        <w:rPr>
          <w:rFonts w:ascii="Times New Roman" w:hAnsi="Times New Roman"/>
        </w:rPr>
      </w:pPr>
    </w:p>
    <w:p w:rsidR="00590DDC" w:rsidRPr="006D0A30" w:rsidRDefault="006D0A30" w:rsidP="00590DDC">
      <w:pPr>
        <w:pStyle w:val="ListParagraph1"/>
        <w:numPr>
          <w:ilvl w:val="1"/>
          <w:numId w:val="14"/>
        </w:numPr>
        <w:tabs>
          <w:tab w:val="left" w:pos="0"/>
        </w:tabs>
        <w:ind w:left="0" w:firstLine="0"/>
        <w:rPr>
          <w:rFonts w:ascii="Times New Roman" w:hAnsi="Times New Roman"/>
        </w:rPr>
      </w:pPr>
      <w:r w:rsidRPr="006D0A30">
        <w:rPr>
          <w:rFonts w:ascii="Times New Roman" w:eastAsia="Calibri" w:hAnsi="Times New Roman"/>
          <w:color w:val="000000" w:themeColor="text1"/>
        </w:rPr>
        <w:t xml:space="preserve">Статьи, выполненные за счет средств фондов, государственных  проектов и  программ, в </w:t>
      </w:r>
      <w:proofErr w:type="spellStart"/>
      <w:r w:rsidRPr="006D0A30">
        <w:rPr>
          <w:rFonts w:ascii="Times New Roman" w:eastAsia="Calibri" w:hAnsi="Times New Roman"/>
          <w:color w:val="000000" w:themeColor="text1"/>
        </w:rPr>
        <w:t>т.ч</w:t>
      </w:r>
      <w:proofErr w:type="spellEnd"/>
      <w:r w:rsidRPr="006D0A30">
        <w:rPr>
          <w:rFonts w:ascii="Times New Roman" w:eastAsia="Calibri" w:hAnsi="Times New Roman"/>
          <w:color w:val="000000" w:themeColor="text1"/>
        </w:rPr>
        <w:t>.  программы повышения конкурентоспособности университета, должны содержать информацию об оказанной финансовой поддержке в тексте статьи в разделе “</w:t>
      </w:r>
      <w:r w:rsidRPr="006D0A30">
        <w:rPr>
          <w:rFonts w:ascii="Times New Roman" w:eastAsia="Calibri" w:hAnsi="Times New Roman"/>
          <w:color w:val="000000" w:themeColor="text1"/>
          <w:lang w:val="en-US"/>
        </w:rPr>
        <w:t>Acknowledgements</w:t>
      </w:r>
      <w:r w:rsidRPr="006D0A30">
        <w:rPr>
          <w:rFonts w:ascii="Times New Roman" w:eastAsia="Calibri" w:hAnsi="Times New Roman"/>
          <w:color w:val="000000" w:themeColor="text1"/>
        </w:rPr>
        <w:t xml:space="preserve">”. </w:t>
      </w:r>
      <w:r w:rsidRPr="006D0A30">
        <w:rPr>
          <w:rFonts w:ascii="Times New Roman" w:eastAsia="Calibri" w:hAnsi="Times New Roman"/>
          <w:color w:val="000000" w:themeColor="text1"/>
          <w:shd w:val="clear" w:color="auto" w:fill="FFFFFF"/>
        </w:rPr>
        <w:t xml:space="preserve">При условии финансирования научной работы  из нескольких источников из текста статьи должно быть понятно, какая именно часть публикуемой работы сделана за счет  конкретного гранта. На основании данных раздела </w:t>
      </w:r>
      <w:r w:rsidRPr="006D0A30">
        <w:rPr>
          <w:rFonts w:ascii="Times New Roman" w:eastAsia="Calibri" w:hAnsi="Times New Roman"/>
          <w:color w:val="000000" w:themeColor="text1"/>
        </w:rPr>
        <w:t>“</w:t>
      </w:r>
      <w:r w:rsidRPr="006D0A30">
        <w:rPr>
          <w:rFonts w:ascii="Times New Roman" w:eastAsia="Calibri" w:hAnsi="Times New Roman"/>
          <w:color w:val="000000" w:themeColor="text1"/>
          <w:lang w:val="en-US"/>
        </w:rPr>
        <w:t>Acknowledgements</w:t>
      </w:r>
      <w:r w:rsidRPr="006D0A30">
        <w:rPr>
          <w:rFonts w:ascii="Times New Roman" w:eastAsia="Calibri" w:hAnsi="Times New Roman"/>
          <w:color w:val="000000" w:themeColor="text1"/>
        </w:rPr>
        <w:t xml:space="preserve">” информация  о финансировании должна быть указана в сопроводительной служебной записке (Приложение 1) для внесения информации о статье в ИПК «Сервер учета публикаций ТПУ».   </w:t>
      </w:r>
    </w:p>
    <w:p w:rsidR="006D0A30" w:rsidRDefault="006D0A30">
      <w:pPr>
        <w:pStyle w:val="a9"/>
        <w:ind w:left="0" w:firstLine="0"/>
        <w:rPr>
          <w:rFonts w:ascii="Times New Roman" w:hAnsi="Times New Roman"/>
          <w:b/>
        </w:rPr>
      </w:pPr>
    </w:p>
    <w:p w:rsidR="00252FFC" w:rsidRDefault="00F3586C">
      <w:pPr>
        <w:pStyle w:val="a9"/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Порядок организации работ по планированию и учету показателя</w:t>
      </w:r>
    </w:p>
    <w:p w:rsidR="00252FFC" w:rsidRDefault="00252FFC">
      <w:pPr>
        <w:pStyle w:val="a9"/>
        <w:ind w:left="428" w:firstLine="0"/>
        <w:rPr>
          <w:rFonts w:ascii="Times New Roman" w:hAnsi="Times New Roman"/>
        </w:rPr>
      </w:pPr>
    </w:p>
    <w:p w:rsidR="00252FFC" w:rsidRPr="00F50F43" w:rsidRDefault="00F3586C">
      <w:pPr>
        <w:pStyle w:val="a9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Pr="00F50F43">
        <w:rPr>
          <w:rFonts w:ascii="Times New Roman" w:hAnsi="Times New Roman"/>
        </w:rPr>
        <w:t>. Технические условия</w:t>
      </w:r>
    </w:p>
    <w:p w:rsidR="00252FFC" w:rsidRPr="00F50F43" w:rsidRDefault="00F3586C">
      <w:pPr>
        <w:pStyle w:val="1"/>
        <w:ind w:left="0" w:firstLine="0"/>
        <w:rPr>
          <w:rFonts w:ascii="Times New Roman" w:hAnsi="Times New Roman"/>
        </w:rPr>
      </w:pPr>
      <w:r w:rsidRPr="00F50F43">
        <w:rPr>
          <w:rFonts w:ascii="Times New Roman" w:hAnsi="Times New Roman"/>
        </w:rPr>
        <w:t>2.1.1. Для организации планирования и учета выполнения показателя используется ИПК «Сервер учета публикаций</w:t>
      </w:r>
      <w:r w:rsidR="00A3135F" w:rsidRPr="00F50F43">
        <w:rPr>
          <w:rFonts w:ascii="Times New Roman" w:hAnsi="Times New Roman"/>
        </w:rPr>
        <w:t xml:space="preserve"> ТПУ</w:t>
      </w:r>
      <w:r w:rsidRPr="00F50F43">
        <w:rPr>
          <w:rFonts w:ascii="Times New Roman" w:hAnsi="Times New Roman"/>
        </w:rPr>
        <w:t xml:space="preserve">». Личный кабинет сотрудника Вкладка «Научная работа». </w:t>
      </w:r>
    </w:p>
    <w:p w:rsidR="00252FFC" w:rsidRPr="00F50F43" w:rsidRDefault="00F3586C">
      <w:pPr>
        <w:pStyle w:val="1"/>
        <w:ind w:left="0" w:firstLine="0"/>
        <w:rPr>
          <w:rFonts w:ascii="Times New Roman" w:hAnsi="Times New Roman"/>
        </w:rPr>
      </w:pPr>
      <w:r w:rsidRPr="00F50F43">
        <w:rPr>
          <w:rFonts w:ascii="Times New Roman" w:hAnsi="Times New Roman"/>
        </w:rPr>
        <w:t>2.1.2.  Учет выполнения показателя производится в автоматическом режиме на основе данных ведомости по показателю</w:t>
      </w:r>
      <w:r w:rsidR="00F50F43">
        <w:rPr>
          <w:rFonts w:ascii="Times New Roman" w:hAnsi="Times New Roman"/>
        </w:rPr>
        <w:t xml:space="preserve"> </w:t>
      </w:r>
      <w:r w:rsidRPr="00F50F43">
        <w:rPr>
          <w:rFonts w:ascii="Times New Roman" w:hAnsi="Times New Roman"/>
        </w:rPr>
        <w:t xml:space="preserve"> </w:t>
      </w:r>
      <w:bookmarkStart w:id="0" w:name="__DdeLink__1555_1906824902"/>
      <w:r w:rsidRPr="00F50F43">
        <w:rPr>
          <w:rFonts w:ascii="Times New Roman" w:hAnsi="Times New Roman"/>
        </w:rPr>
        <w:t xml:space="preserve">«Количество статей, индексируемых в международных базах </w:t>
      </w:r>
      <w:r w:rsidR="00F50F43">
        <w:rPr>
          <w:rFonts w:ascii="Times New Roman" w:hAnsi="Times New Roman"/>
        </w:rPr>
        <w:t>данных SCOPUS или W</w:t>
      </w:r>
      <w:proofErr w:type="spellStart"/>
      <w:r w:rsidR="00F50F43">
        <w:rPr>
          <w:rFonts w:ascii="Times New Roman" w:hAnsi="Times New Roman"/>
          <w:lang w:val="en-US"/>
        </w:rPr>
        <w:t>oS</w:t>
      </w:r>
      <w:proofErr w:type="spellEnd"/>
      <w:r w:rsidRPr="00F50F43">
        <w:rPr>
          <w:rFonts w:ascii="Times New Roman" w:hAnsi="Times New Roman"/>
        </w:rPr>
        <w:t>, опубликованных в журналах 1-2 квартилей, ед.»</w:t>
      </w:r>
      <w:bookmarkEnd w:id="0"/>
      <w:r w:rsidRPr="00F50F43">
        <w:rPr>
          <w:rFonts w:ascii="Times New Roman" w:hAnsi="Times New Roman"/>
        </w:rPr>
        <w:t xml:space="preserve">  Ведомость выгружается из  ИПК «Сервер учета публикаций</w:t>
      </w:r>
      <w:r w:rsidR="00F50F43" w:rsidRPr="00961C8A">
        <w:rPr>
          <w:rFonts w:ascii="Times New Roman" w:hAnsi="Times New Roman"/>
        </w:rPr>
        <w:t xml:space="preserve"> </w:t>
      </w:r>
      <w:r w:rsidR="00F50F43">
        <w:rPr>
          <w:rFonts w:ascii="Times New Roman" w:hAnsi="Times New Roman"/>
        </w:rPr>
        <w:t>ТПУ</w:t>
      </w:r>
      <w:r w:rsidRPr="00F50F43">
        <w:rPr>
          <w:rFonts w:ascii="Times New Roman" w:hAnsi="Times New Roman"/>
        </w:rPr>
        <w:t xml:space="preserve">» </w:t>
      </w:r>
    </w:p>
    <w:p w:rsidR="00F50F43" w:rsidRDefault="00F50F43">
      <w:pPr>
        <w:pStyle w:val="1"/>
        <w:ind w:left="0" w:firstLine="0"/>
        <w:rPr>
          <w:rFonts w:ascii="Times New Roman" w:hAnsi="Times New Roman"/>
        </w:rPr>
      </w:pPr>
    </w:p>
    <w:p w:rsidR="00252FFC" w:rsidRDefault="00F3586C">
      <w:pPr>
        <w:pStyle w:val="1"/>
        <w:ind w:left="0" w:firstLine="0"/>
        <w:rPr>
          <w:rFonts w:ascii="Times New Roman" w:hAnsi="Times New Roman"/>
        </w:rPr>
      </w:pPr>
      <w:r w:rsidRPr="00F50F43">
        <w:rPr>
          <w:rFonts w:ascii="Times New Roman" w:hAnsi="Times New Roman"/>
        </w:rPr>
        <w:lastRenderedPageBreak/>
        <w:t>2.2. Организационные условия</w:t>
      </w:r>
    </w:p>
    <w:p w:rsidR="00F50F43" w:rsidRPr="00F50F43" w:rsidRDefault="00F50F43">
      <w:pPr>
        <w:pStyle w:val="1"/>
        <w:ind w:left="0" w:firstLine="0"/>
        <w:rPr>
          <w:rFonts w:ascii="Times New Roman" w:hAnsi="Times New Roman"/>
        </w:rPr>
      </w:pPr>
    </w:p>
    <w:p w:rsidR="00252FFC" w:rsidRPr="00F50F43" w:rsidRDefault="00F3586C">
      <w:pPr>
        <w:pStyle w:val="1"/>
        <w:ind w:left="0" w:hanging="142"/>
        <w:rPr>
          <w:rFonts w:ascii="Times New Roman" w:hAnsi="Times New Roman"/>
        </w:rPr>
      </w:pPr>
      <w:r w:rsidRPr="00F50F43">
        <w:rPr>
          <w:rFonts w:ascii="Times New Roman" w:hAnsi="Times New Roman"/>
        </w:rPr>
        <w:t xml:space="preserve">   2.2.1. Уполномоченный сотрудник кафедры \лаборатории размещает в ИПК «Сервер учета публикаций</w:t>
      </w:r>
      <w:r w:rsidR="00A3135F" w:rsidRPr="00F50F43">
        <w:rPr>
          <w:rFonts w:ascii="Times New Roman" w:hAnsi="Times New Roman"/>
        </w:rPr>
        <w:t xml:space="preserve"> ТПУ</w:t>
      </w:r>
      <w:r w:rsidRPr="00F50F43">
        <w:rPr>
          <w:rFonts w:ascii="Times New Roman" w:hAnsi="Times New Roman"/>
        </w:rPr>
        <w:t>»  данные о статьях в журнале 1-2 квартилей, индексируемых в реферативных базах да</w:t>
      </w:r>
      <w:r w:rsidR="00011BEA">
        <w:rPr>
          <w:rFonts w:ascii="Times New Roman" w:hAnsi="Times New Roman"/>
        </w:rPr>
        <w:t>нных SCOPUS и\или W</w:t>
      </w:r>
      <w:proofErr w:type="spellStart"/>
      <w:r w:rsidR="00011BEA">
        <w:rPr>
          <w:rFonts w:ascii="Times New Roman" w:hAnsi="Times New Roman"/>
          <w:lang w:val="en-US"/>
        </w:rPr>
        <w:t>oS</w:t>
      </w:r>
      <w:proofErr w:type="spellEnd"/>
      <w:r w:rsidRPr="00F50F43">
        <w:rPr>
          <w:rFonts w:ascii="Times New Roman" w:hAnsi="Times New Roman"/>
        </w:rPr>
        <w:t xml:space="preserve"> предоставленные сотрудником  до 15 числа каждого месяца включительно  (Приложение 1,2, 3).</w:t>
      </w:r>
    </w:p>
    <w:p w:rsidR="00011BEA" w:rsidRDefault="00011BEA" w:rsidP="00011BEA">
      <w:pPr>
        <w:pStyle w:val="1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Уполномоченный сотрудник ОРПА производит проверку корректности введения данных уполномоченными по кафедрам\лабораториям, соответствие статей критериям п.1.3.,1.4.,1.5.  настоящего Регламента.  На основании проверенных данных формируется ведомость в ИПК «Сервер учета публикации» Вкладка Ведомости  (ответственный – начальник ОРПА). По итогам проверки ведомости закрываются для корректировки.    </w:t>
      </w:r>
    </w:p>
    <w:p w:rsidR="00011BEA" w:rsidRDefault="00011BEA" w:rsidP="00011BEA">
      <w:pPr>
        <w:pStyle w:val="a9"/>
        <w:tabs>
          <w:tab w:val="left" w:pos="567"/>
        </w:tabs>
        <w:ind w:left="0" w:firstLine="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2.2.3. Внесенные сведения, учтенные в закрытых ведомостях, отображаются в ИПК «Индивидуальный</w:t>
      </w:r>
      <w:r>
        <w:rPr>
          <w:rFonts w:ascii="Times New Roman" w:hAnsi="Times New Roman"/>
        </w:rPr>
        <w:t xml:space="preserve"> план работы ППС/НС» в разделе «Показатели результативности».</w:t>
      </w:r>
    </w:p>
    <w:p w:rsidR="00011BEA" w:rsidRDefault="00011BEA" w:rsidP="00011BEA">
      <w:pPr>
        <w:pStyle w:val="a9"/>
        <w:tabs>
          <w:tab w:val="left" w:pos="567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2.2.4. После 20 числа каждого месяца осуществляется обработка закрытых ведомостей по учету данного показателя. После обработки ведомостей в ИПК «Индивидуальный план работы ППС/НС» в разделе «Критерии результативности» отмечается выполнение показателя в соответствии с 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 1.3. настоящего Регламента. </w:t>
      </w:r>
    </w:p>
    <w:p w:rsidR="00011BEA" w:rsidRDefault="00011BEA" w:rsidP="00011BEA">
      <w:pPr>
        <w:pStyle w:val="a9"/>
        <w:tabs>
          <w:tab w:val="left" w:pos="567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2.2.5. </w:t>
      </w:r>
      <w:proofErr w:type="gramStart"/>
      <w:r>
        <w:rPr>
          <w:rFonts w:ascii="Times New Roman" w:hAnsi="Times New Roman"/>
        </w:rPr>
        <w:t>При условии</w:t>
      </w:r>
      <w:r w:rsidRPr="00EE40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соответствия статьи критериям учета показателей «</w:t>
      </w:r>
      <w:r w:rsidRPr="00AE010A">
        <w:rPr>
          <w:rFonts w:ascii="Times New Roman" w:hAnsi="Times New Roman"/>
        </w:rPr>
        <w:t>Количество статей, индексируемых в международных базах</w:t>
      </w:r>
      <w:r>
        <w:rPr>
          <w:rFonts w:ascii="Times New Roman" w:hAnsi="Times New Roman"/>
        </w:rPr>
        <w:t xml:space="preserve"> данных SCOPUS или W</w:t>
      </w:r>
      <w:proofErr w:type="spellStart"/>
      <w:r>
        <w:rPr>
          <w:rFonts w:ascii="Times New Roman" w:hAnsi="Times New Roman"/>
          <w:lang w:val="en-US"/>
        </w:rPr>
        <w:t>oS</w:t>
      </w:r>
      <w:proofErr w:type="spellEnd"/>
      <w:r w:rsidRPr="00AE010A">
        <w:rPr>
          <w:rFonts w:ascii="Times New Roman" w:hAnsi="Times New Roman"/>
        </w:rPr>
        <w:t>, опубликованных в журналах 1-2 квартилей, ед.»</w:t>
      </w:r>
      <w:r>
        <w:rPr>
          <w:rFonts w:ascii="Times New Roman" w:hAnsi="Times New Roman"/>
        </w:rPr>
        <w:t xml:space="preserve">, «Количество статей, индексируемых в международных базах данных </w:t>
      </w:r>
      <w:proofErr w:type="spellStart"/>
      <w:r>
        <w:rPr>
          <w:rFonts w:ascii="Times New Roman" w:hAnsi="Times New Roman"/>
        </w:rPr>
        <w:t>Scopus</w:t>
      </w:r>
      <w:proofErr w:type="spellEnd"/>
      <w:r>
        <w:rPr>
          <w:rFonts w:ascii="Times New Roman" w:hAnsi="Times New Roman"/>
        </w:rPr>
        <w:t xml:space="preserve"> или W</w:t>
      </w:r>
      <w:proofErr w:type="spellStart"/>
      <w:r>
        <w:rPr>
          <w:rFonts w:ascii="Times New Roman" w:hAnsi="Times New Roman"/>
          <w:lang w:val="en-US"/>
        </w:rPr>
        <w:t>oS</w:t>
      </w:r>
      <w:proofErr w:type="spellEnd"/>
      <w:r>
        <w:rPr>
          <w:rFonts w:ascii="Times New Roman" w:hAnsi="Times New Roman"/>
        </w:rPr>
        <w:t>, в соавторстве с  зарубежными учеными, имеющими Н-индекс, определяемый с использованием международных баз данных SCOPUS или W</w:t>
      </w:r>
      <w:proofErr w:type="spellStart"/>
      <w:r>
        <w:rPr>
          <w:rFonts w:ascii="Times New Roman" w:hAnsi="Times New Roman"/>
          <w:lang w:val="en-US"/>
        </w:rPr>
        <w:t>oS</w:t>
      </w:r>
      <w:proofErr w:type="spellEnd"/>
      <w:r>
        <w:rPr>
          <w:rFonts w:ascii="Times New Roman" w:hAnsi="Times New Roman"/>
        </w:rPr>
        <w:t>, 5 и более ед.», «Количество статей, индексируемых в реферативных базах данных</w:t>
      </w:r>
      <w:proofErr w:type="gramEnd"/>
      <w:r>
        <w:rPr>
          <w:rFonts w:ascii="Times New Roman" w:hAnsi="Times New Roman"/>
        </w:rPr>
        <w:t xml:space="preserve"> S</w:t>
      </w:r>
      <w:r>
        <w:rPr>
          <w:rFonts w:ascii="Times New Roman" w:hAnsi="Times New Roman"/>
          <w:lang w:val="en-US"/>
        </w:rPr>
        <w:t>COPUS</w:t>
      </w:r>
      <w:r>
        <w:rPr>
          <w:rFonts w:ascii="Times New Roman" w:hAnsi="Times New Roman"/>
        </w:rPr>
        <w:t xml:space="preserve"> или W</w:t>
      </w:r>
      <w:proofErr w:type="spellStart"/>
      <w:r>
        <w:rPr>
          <w:rFonts w:ascii="Times New Roman" w:hAnsi="Times New Roman"/>
          <w:lang w:val="en-US"/>
        </w:rPr>
        <w:t>oS</w:t>
      </w:r>
      <w:proofErr w:type="spellEnd"/>
      <w:r>
        <w:rPr>
          <w:rFonts w:ascii="Times New Roman" w:hAnsi="Times New Roman"/>
        </w:rPr>
        <w:t xml:space="preserve">  (далее </w:t>
      </w:r>
      <w:proofErr w:type="spellStart"/>
      <w:r>
        <w:rPr>
          <w:rFonts w:ascii="Times New Roman" w:hAnsi="Times New Roman"/>
          <w:lang w:val="en-US"/>
        </w:rPr>
        <w:t>WoS</w:t>
      </w:r>
      <w:proofErr w:type="spellEnd"/>
      <w:r>
        <w:rPr>
          <w:rFonts w:ascii="Times New Roman" w:hAnsi="Times New Roman"/>
        </w:rPr>
        <w:t>)» сотрудник имеет право выбрать</w:t>
      </w:r>
      <w:r w:rsidR="00027D54" w:rsidRPr="00027D54">
        <w:rPr>
          <w:rFonts w:ascii="Times New Roman" w:hAnsi="Times New Roman"/>
        </w:rPr>
        <w:t xml:space="preserve"> </w:t>
      </w:r>
      <w:r w:rsidR="00027D54">
        <w:rPr>
          <w:rFonts w:ascii="Times New Roman" w:hAnsi="Times New Roman"/>
        </w:rPr>
        <w:t>показатель</w:t>
      </w:r>
      <w:r>
        <w:rPr>
          <w:rFonts w:ascii="Times New Roman" w:hAnsi="Times New Roman"/>
        </w:rPr>
        <w:t xml:space="preserve">,  в счет </w:t>
      </w:r>
      <w:r w:rsidR="00027D54">
        <w:rPr>
          <w:rFonts w:ascii="Times New Roman" w:hAnsi="Times New Roman"/>
        </w:rPr>
        <w:t>которого, данная статья будет учитываться</w:t>
      </w:r>
      <w:r>
        <w:rPr>
          <w:rFonts w:ascii="Times New Roman" w:hAnsi="Times New Roman"/>
        </w:rPr>
        <w:t xml:space="preserve">.  Выбрать показатель можно после формирования ведомости в ИПК «Сервер учета публикации» </w:t>
      </w:r>
      <w:r w:rsidRPr="00EE409D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при</w:t>
      </w:r>
      <w:proofErr w:type="gramEnd"/>
      <w:r>
        <w:rPr>
          <w:rFonts w:ascii="Times New Roman" w:hAnsi="Times New Roman"/>
        </w:rPr>
        <w:t xml:space="preserve"> отображения статьи в Личном кабинете сотрудника.</w:t>
      </w:r>
    </w:p>
    <w:p w:rsidR="00252FFC" w:rsidRPr="00F50F43" w:rsidRDefault="00252FFC">
      <w:pPr>
        <w:pStyle w:val="ListParagraph1"/>
        <w:tabs>
          <w:tab w:val="left" w:pos="567"/>
        </w:tabs>
        <w:ind w:left="0" w:hanging="567"/>
        <w:rPr>
          <w:rFonts w:ascii="Times New Roman" w:hAnsi="Times New Roman"/>
        </w:rPr>
      </w:pPr>
    </w:p>
    <w:p w:rsidR="00252FFC" w:rsidRPr="00F50F43" w:rsidRDefault="00252FFC">
      <w:pPr>
        <w:pStyle w:val="ListParagraph1"/>
        <w:ind w:left="0" w:firstLine="0"/>
        <w:rPr>
          <w:rFonts w:ascii="Times New Roman" w:hAnsi="Times New Roman"/>
        </w:rPr>
      </w:pPr>
    </w:p>
    <w:p w:rsidR="00252FFC" w:rsidRPr="00F50F43" w:rsidRDefault="00252FFC">
      <w:pPr>
        <w:pStyle w:val="ListParagraph1"/>
        <w:ind w:left="0" w:firstLine="0"/>
        <w:rPr>
          <w:rFonts w:ascii="Times New Roman" w:hAnsi="Times New Roman"/>
        </w:rPr>
      </w:pPr>
    </w:p>
    <w:p w:rsidR="00252FFC" w:rsidRPr="00F50F43" w:rsidRDefault="00252FFC">
      <w:pPr>
        <w:pStyle w:val="a9"/>
        <w:ind w:left="428" w:firstLine="0"/>
        <w:rPr>
          <w:rFonts w:ascii="Times New Roman" w:hAnsi="Times New Roman"/>
        </w:rPr>
      </w:pPr>
    </w:p>
    <w:p w:rsidR="00324852" w:rsidRPr="00324852" w:rsidRDefault="00324852" w:rsidP="00324852">
      <w:pPr>
        <w:pStyle w:val="a9"/>
        <w:ind w:left="428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324852" w:rsidRPr="00324852" w:rsidRDefault="006E7850" w:rsidP="00324852">
      <w:pPr>
        <w:pStyle w:val="a9"/>
        <w:ind w:left="428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6E7850">
        <w:rPr>
          <w:rFonts w:ascii="Times New Roman" w:hAnsi="Times New Roman"/>
        </w:rPr>
        <w:t>Начальник ИАУ</w:t>
      </w:r>
      <w:r w:rsidRPr="006E7850">
        <w:rPr>
          <w:rFonts w:ascii="Times New Roman" w:hAnsi="Times New Roman"/>
        </w:rPr>
        <w:tab/>
      </w:r>
      <w:r w:rsidRPr="006E7850">
        <w:rPr>
          <w:rFonts w:ascii="Times New Roman" w:hAnsi="Times New Roman"/>
        </w:rPr>
        <w:tab/>
      </w:r>
      <w:r w:rsidRPr="006E7850">
        <w:rPr>
          <w:rFonts w:ascii="Times New Roman" w:hAnsi="Times New Roman"/>
        </w:rPr>
        <w:tab/>
      </w:r>
      <w:r w:rsidRPr="006E7850">
        <w:rPr>
          <w:rFonts w:ascii="Times New Roman" w:hAnsi="Times New Roman"/>
        </w:rPr>
        <w:tab/>
      </w:r>
      <w:r w:rsidRPr="006E7850">
        <w:rPr>
          <w:rFonts w:ascii="Times New Roman" w:hAnsi="Times New Roman"/>
        </w:rPr>
        <w:tab/>
      </w:r>
      <w:r w:rsidRPr="006E7850">
        <w:rPr>
          <w:rFonts w:ascii="Times New Roman" w:hAnsi="Times New Roman"/>
        </w:rPr>
        <w:tab/>
      </w:r>
      <w:r w:rsidRPr="006E7850">
        <w:rPr>
          <w:rFonts w:ascii="Times New Roman" w:hAnsi="Times New Roman"/>
        </w:rPr>
        <w:tab/>
      </w:r>
      <w:r w:rsidRPr="006E7850">
        <w:rPr>
          <w:rFonts w:ascii="Times New Roman" w:hAnsi="Times New Roman"/>
        </w:rPr>
        <w:tab/>
      </w:r>
      <w:r w:rsidRPr="006E7850">
        <w:rPr>
          <w:rFonts w:ascii="Times New Roman" w:hAnsi="Times New Roman"/>
        </w:rPr>
        <w:tab/>
        <w:t>С.В. Замятин</w:t>
      </w:r>
    </w:p>
    <w:p w:rsidR="00324852" w:rsidRPr="00324852" w:rsidRDefault="00324852" w:rsidP="00324852">
      <w:pPr>
        <w:pStyle w:val="a9"/>
        <w:ind w:left="428" w:firstLine="0"/>
        <w:rPr>
          <w:rFonts w:ascii="Times New Roman" w:hAnsi="Times New Roman"/>
        </w:rPr>
      </w:pPr>
      <w:r w:rsidRPr="00324852">
        <w:rPr>
          <w:rFonts w:ascii="Times New Roman" w:hAnsi="Times New Roman"/>
        </w:rPr>
        <w:tab/>
      </w:r>
    </w:p>
    <w:p w:rsidR="00324852" w:rsidRPr="00324852" w:rsidRDefault="00581479" w:rsidP="00324852">
      <w:pPr>
        <w:pStyle w:val="a9"/>
        <w:ind w:left="428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324852" w:rsidRPr="00324852">
        <w:rPr>
          <w:rFonts w:ascii="Times New Roman" w:hAnsi="Times New Roman"/>
        </w:rPr>
        <w:t xml:space="preserve">Начальник управления </w:t>
      </w:r>
    </w:p>
    <w:p w:rsidR="00324852" w:rsidRPr="00324852" w:rsidRDefault="00324852" w:rsidP="00324852">
      <w:pPr>
        <w:pStyle w:val="a9"/>
        <w:ind w:left="428" w:firstLine="0"/>
        <w:rPr>
          <w:rFonts w:ascii="Times New Roman" w:hAnsi="Times New Roman"/>
        </w:rPr>
      </w:pPr>
      <w:r w:rsidRPr="00324852">
        <w:rPr>
          <w:rFonts w:ascii="Times New Roman" w:hAnsi="Times New Roman"/>
        </w:rPr>
        <w:t xml:space="preserve">     по персоналу                                                                                                        </w:t>
      </w:r>
      <w:r w:rsidR="006E7850" w:rsidRPr="006E7850">
        <w:rPr>
          <w:rFonts w:ascii="Times New Roman" w:hAnsi="Times New Roman"/>
        </w:rPr>
        <w:t xml:space="preserve">  </w:t>
      </w:r>
      <w:r w:rsidRPr="00324852">
        <w:rPr>
          <w:rFonts w:ascii="Times New Roman" w:hAnsi="Times New Roman"/>
        </w:rPr>
        <w:t>Н.В. Прощаева</w:t>
      </w:r>
    </w:p>
    <w:p w:rsidR="00324852" w:rsidRPr="00324852" w:rsidRDefault="00324852" w:rsidP="00324852">
      <w:pPr>
        <w:pStyle w:val="a9"/>
        <w:ind w:left="428" w:firstLine="0"/>
        <w:rPr>
          <w:rFonts w:ascii="Times New Roman" w:hAnsi="Times New Roman"/>
        </w:rPr>
      </w:pPr>
    </w:p>
    <w:p w:rsidR="006E7850" w:rsidRPr="006E7850" w:rsidRDefault="006E7850" w:rsidP="006E7850">
      <w:pPr>
        <w:pStyle w:val="a9"/>
        <w:ind w:left="428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6E7850">
        <w:rPr>
          <w:rFonts w:ascii="Times New Roman" w:hAnsi="Times New Roman"/>
        </w:rPr>
        <w:t xml:space="preserve">Заместитель проректора по </w:t>
      </w:r>
      <w:proofErr w:type="spellStart"/>
      <w:r w:rsidRPr="006E7850">
        <w:rPr>
          <w:rFonts w:ascii="Times New Roman" w:hAnsi="Times New Roman"/>
        </w:rPr>
        <w:t>НРиИ</w:t>
      </w:r>
      <w:proofErr w:type="spellEnd"/>
    </w:p>
    <w:p w:rsidR="006E7850" w:rsidRPr="006E7850" w:rsidRDefault="006E7850" w:rsidP="006E7850">
      <w:pPr>
        <w:ind w:firstLine="283"/>
        <w:rPr>
          <w:rFonts w:ascii="Times New Roman" w:hAnsi="Times New Roman"/>
        </w:rPr>
      </w:pPr>
      <w:r w:rsidRPr="006E7850">
        <w:rPr>
          <w:rFonts w:ascii="Times New Roman" w:hAnsi="Times New Roman"/>
        </w:rPr>
        <w:t>Начальник УМАД</w:t>
      </w:r>
      <w:r w:rsidR="00BE7F9F">
        <w:rPr>
          <w:rFonts w:ascii="Times New Roman" w:hAnsi="Times New Roman"/>
          <w:lang w:val="en-US"/>
        </w:rPr>
        <w:t xml:space="preserve"> </w:t>
      </w:r>
      <w:r w:rsidRPr="006E7850">
        <w:rPr>
          <w:rFonts w:ascii="Times New Roman" w:hAnsi="Times New Roman"/>
        </w:rPr>
        <w:tab/>
      </w:r>
      <w:r w:rsidRPr="006E7850">
        <w:rPr>
          <w:rFonts w:ascii="Times New Roman" w:hAnsi="Times New Roman"/>
        </w:rPr>
        <w:tab/>
      </w:r>
      <w:r w:rsidRPr="006E7850">
        <w:rPr>
          <w:rFonts w:ascii="Times New Roman" w:hAnsi="Times New Roman"/>
        </w:rPr>
        <w:tab/>
      </w:r>
      <w:r w:rsidRPr="006E7850">
        <w:rPr>
          <w:rFonts w:ascii="Times New Roman" w:hAnsi="Times New Roman"/>
        </w:rPr>
        <w:tab/>
      </w:r>
      <w:r w:rsidRPr="006E7850">
        <w:rPr>
          <w:rFonts w:ascii="Times New Roman" w:hAnsi="Times New Roman"/>
        </w:rPr>
        <w:tab/>
      </w:r>
      <w:r w:rsidRPr="006E7850">
        <w:rPr>
          <w:rFonts w:ascii="Times New Roman" w:hAnsi="Times New Roman"/>
        </w:rPr>
        <w:tab/>
      </w:r>
      <w:r w:rsidRPr="006E7850">
        <w:rPr>
          <w:rFonts w:ascii="Times New Roman" w:hAnsi="Times New Roman"/>
        </w:rPr>
        <w:tab/>
      </w:r>
      <w:r w:rsidRPr="006E7850">
        <w:rPr>
          <w:rFonts w:ascii="Times New Roman" w:hAnsi="Times New Roman"/>
        </w:rPr>
        <w:tab/>
      </w:r>
      <w:r w:rsidRPr="006E7850">
        <w:rPr>
          <w:rFonts w:ascii="Times New Roman" w:hAnsi="Times New Roman"/>
        </w:rPr>
        <w:tab/>
        <w:t>Р.В. Оствальд</w:t>
      </w:r>
    </w:p>
    <w:p w:rsidR="006E7850" w:rsidRPr="006E7850" w:rsidRDefault="006E7850" w:rsidP="00324852">
      <w:pPr>
        <w:pStyle w:val="a9"/>
        <w:ind w:left="428" w:firstLine="0"/>
        <w:rPr>
          <w:rFonts w:ascii="Times New Roman" w:hAnsi="Times New Roman"/>
        </w:rPr>
      </w:pPr>
    </w:p>
    <w:p w:rsidR="00324852" w:rsidRPr="00324852" w:rsidRDefault="00324852" w:rsidP="006E7850">
      <w:pPr>
        <w:pStyle w:val="a9"/>
        <w:ind w:left="708" w:firstLine="0"/>
        <w:rPr>
          <w:rFonts w:ascii="Times New Roman" w:hAnsi="Times New Roman"/>
        </w:rPr>
      </w:pPr>
      <w:r w:rsidRPr="00324852">
        <w:rPr>
          <w:rFonts w:ascii="Times New Roman" w:hAnsi="Times New Roman"/>
        </w:rPr>
        <w:t xml:space="preserve">Начальник ОРПА                                                                                                Ю.В. Фалькович  </w:t>
      </w:r>
    </w:p>
    <w:p w:rsidR="00252FFC" w:rsidRPr="00F50F43" w:rsidRDefault="00252FFC">
      <w:pPr>
        <w:pStyle w:val="a9"/>
        <w:ind w:left="428" w:firstLine="0"/>
        <w:rPr>
          <w:rFonts w:ascii="Times New Roman" w:hAnsi="Times New Roman"/>
        </w:rPr>
      </w:pPr>
    </w:p>
    <w:p w:rsidR="00252FFC" w:rsidRDefault="00252FFC">
      <w:pPr>
        <w:pStyle w:val="a9"/>
        <w:ind w:left="428" w:firstLine="0"/>
        <w:rPr>
          <w:rFonts w:ascii="Times New Roman" w:hAnsi="Times New Roman"/>
        </w:rPr>
      </w:pPr>
    </w:p>
    <w:p w:rsidR="00252FFC" w:rsidRDefault="00252FFC">
      <w:pPr>
        <w:pStyle w:val="a9"/>
        <w:ind w:left="428" w:firstLine="0"/>
        <w:rPr>
          <w:rFonts w:ascii="Times New Roman" w:hAnsi="Times New Roman"/>
        </w:rPr>
      </w:pPr>
    </w:p>
    <w:p w:rsidR="00A3135F" w:rsidRDefault="00A3135F">
      <w:pPr>
        <w:pStyle w:val="a9"/>
        <w:ind w:left="428" w:firstLine="0"/>
        <w:rPr>
          <w:rFonts w:ascii="Times New Roman" w:hAnsi="Times New Roman"/>
        </w:rPr>
      </w:pPr>
    </w:p>
    <w:p w:rsidR="00252FFC" w:rsidRDefault="00252FFC">
      <w:pPr>
        <w:pStyle w:val="a9"/>
        <w:ind w:left="428" w:firstLine="0"/>
        <w:rPr>
          <w:rFonts w:ascii="Times New Roman" w:hAnsi="Times New Roman"/>
        </w:rPr>
      </w:pPr>
    </w:p>
    <w:p w:rsidR="00252FFC" w:rsidRDefault="00252FFC">
      <w:pPr>
        <w:pStyle w:val="a9"/>
        <w:ind w:left="428" w:firstLine="0"/>
        <w:rPr>
          <w:rFonts w:ascii="Times New Roman" w:hAnsi="Times New Roman"/>
        </w:rPr>
      </w:pPr>
    </w:p>
    <w:p w:rsidR="00252FFC" w:rsidRDefault="00252FFC">
      <w:pPr>
        <w:pStyle w:val="a9"/>
        <w:ind w:left="428" w:firstLine="0"/>
        <w:rPr>
          <w:rFonts w:ascii="Times New Roman" w:hAnsi="Times New Roman"/>
        </w:rPr>
      </w:pPr>
    </w:p>
    <w:p w:rsidR="00252FFC" w:rsidRDefault="00252FFC">
      <w:pPr>
        <w:pStyle w:val="a9"/>
        <w:ind w:left="428" w:firstLine="0"/>
        <w:rPr>
          <w:rFonts w:ascii="Times New Roman" w:hAnsi="Times New Roman"/>
        </w:rPr>
      </w:pPr>
    </w:p>
    <w:p w:rsidR="009F0F08" w:rsidRDefault="009F0F08" w:rsidP="003B5FF4">
      <w:pPr>
        <w:jc w:val="right"/>
        <w:rPr>
          <w:rFonts w:ascii="Times New Roman" w:hAnsi="Times New Roman"/>
          <w:b/>
          <w:sz w:val="28"/>
          <w:szCs w:val="28"/>
        </w:rPr>
      </w:pPr>
    </w:p>
    <w:p w:rsidR="00DF5B94" w:rsidRDefault="00DF5B94" w:rsidP="003B5FF4">
      <w:pPr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3B5FF4" w:rsidRDefault="003B5FF4" w:rsidP="003B5FF4">
      <w:pPr>
        <w:jc w:val="right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b/>
          <w:sz w:val="28"/>
          <w:szCs w:val="28"/>
        </w:rPr>
        <w:t xml:space="preserve">Приложение 1 </w:t>
      </w:r>
    </w:p>
    <w:p w:rsidR="003B5FF4" w:rsidRDefault="003B5FF4" w:rsidP="003B5FF4">
      <w:pPr>
        <w:jc w:val="right"/>
        <w:rPr>
          <w:rFonts w:ascii="Times New Roman" w:hAnsi="Times New Roman"/>
          <w:sz w:val="24"/>
          <w:szCs w:val="24"/>
        </w:rPr>
      </w:pPr>
    </w:p>
    <w:p w:rsidR="003B5FF4" w:rsidRDefault="003B5FF4" w:rsidP="003B5FF4">
      <w:pPr>
        <w:jc w:val="right"/>
        <w:rPr>
          <w:rFonts w:ascii="Times New Roman" w:hAnsi="Times New Roman"/>
          <w:sz w:val="24"/>
          <w:szCs w:val="24"/>
        </w:rPr>
      </w:pPr>
    </w:p>
    <w:p w:rsidR="003B5FF4" w:rsidRDefault="003B5FF4" w:rsidP="003B5FF4">
      <w:pPr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Ответственному</w:t>
      </w:r>
      <w:proofErr w:type="gramEnd"/>
      <w:r>
        <w:rPr>
          <w:rFonts w:ascii="Times New Roman" w:hAnsi="Times New Roman"/>
          <w:sz w:val="24"/>
          <w:szCs w:val="24"/>
        </w:rPr>
        <w:t xml:space="preserve"> за ввод публикаций</w:t>
      </w:r>
    </w:p>
    <w:p w:rsidR="003B5FF4" w:rsidRDefault="003B5FF4" w:rsidP="003B5FF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базу «Сервер учета публикаций ТПУ»</w:t>
      </w:r>
    </w:p>
    <w:p w:rsidR="003B5FF4" w:rsidRDefault="003B5FF4" w:rsidP="003B5FF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ФИО, должность, подразделение </w:t>
      </w:r>
    </w:p>
    <w:p w:rsidR="003B5FF4" w:rsidRPr="006D0A30" w:rsidRDefault="003B5FF4" w:rsidP="003B5FF4">
      <w:pPr>
        <w:jc w:val="right"/>
        <w:rPr>
          <w:rFonts w:ascii="Times New Roman" w:hAnsi="Times New Roman"/>
        </w:rPr>
      </w:pPr>
    </w:p>
    <w:p w:rsidR="003B5FF4" w:rsidRPr="006D0A30" w:rsidRDefault="003B5FF4" w:rsidP="003B5FF4">
      <w:pPr>
        <w:jc w:val="right"/>
        <w:rPr>
          <w:rFonts w:ascii="Times New Roman" w:hAnsi="Times New Roman"/>
        </w:rPr>
      </w:pPr>
    </w:p>
    <w:p w:rsidR="003B5FF4" w:rsidRPr="006D0A30" w:rsidRDefault="003B5FF4" w:rsidP="003B5FF4">
      <w:pPr>
        <w:jc w:val="center"/>
        <w:rPr>
          <w:rFonts w:ascii="Times New Roman" w:hAnsi="Times New Roman"/>
        </w:rPr>
      </w:pPr>
      <w:r w:rsidRPr="006D0A30">
        <w:rPr>
          <w:rFonts w:ascii="Times New Roman" w:hAnsi="Times New Roman"/>
        </w:rPr>
        <w:t>Служебная записка</w:t>
      </w:r>
    </w:p>
    <w:p w:rsidR="003B5FF4" w:rsidRPr="006D0A30" w:rsidRDefault="003B5FF4" w:rsidP="003B5FF4">
      <w:pPr>
        <w:jc w:val="center"/>
        <w:rPr>
          <w:rFonts w:ascii="Times New Roman" w:hAnsi="Times New Roman"/>
        </w:rPr>
      </w:pPr>
    </w:p>
    <w:p w:rsidR="003B5FF4" w:rsidRPr="006D0A30" w:rsidRDefault="003B5FF4" w:rsidP="003B5FF4">
      <w:pPr>
        <w:rPr>
          <w:rFonts w:ascii="Times New Roman" w:hAnsi="Times New Roman"/>
        </w:rPr>
      </w:pPr>
      <w:r w:rsidRPr="006D0A30">
        <w:rPr>
          <w:rFonts w:ascii="Times New Roman" w:hAnsi="Times New Roman"/>
        </w:rPr>
        <w:t>Прошу   зачесть   публикацию «Название»  (выходные данные) следующих авторов:</w:t>
      </w:r>
    </w:p>
    <w:p w:rsidR="003B5FF4" w:rsidRPr="006D0A30" w:rsidRDefault="003B5FF4" w:rsidP="003B5FF4">
      <w:pPr>
        <w:pStyle w:val="a9"/>
        <w:ind w:left="428" w:firstLine="0"/>
        <w:rPr>
          <w:rFonts w:ascii="Times New Roman" w:hAnsi="Times New Roman"/>
        </w:rPr>
      </w:pPr>
    </w:p>
    <w:p w:rsidR="003B5FF4" w:rsidRPr="006D0A30" w:rsidRDefault="003B5FF4" w:rsidP="003B5FF4">
      <w:pPr>
        <w:pStyle w:val="af2"/>
        <w:spacing w:after="0"/>
        <w:ind w:firstLine="0"/>
        <w:rPr>
          <w:sz w:val="22"/>
          <w:szCs w:val="22"/>
        </w:rPr>
      </w:pPr>
    </w:p>
    <w:p w:rsidR="003B5FF4" w:rsidRPr="006D0A30" w:rsidRDefault="003B5FF4" w:rsidP="003B5FF4">
      <w:pPr>
        <w:rPr>
          <w:rFonts w:ascii="Times New Roman" w:hAnsi="Times New Roman"/>
        </w:rPr>
      </w:pPr>
      <w:r w:rsidRPr="006D0A30">
        <w:rPr>
          <w:rFonts w:ascii="Times New Roman" w:hAnsi="Times New Roman"/>
        </w:rPr>
        <w:t xml:space="preserve">1.ФИО полностью, статус - сотрудник, должность, подразделение,  коэффициент участия.  </w:t>
      </w:r>
    </w:p>
    <w:p w:rsidR="003B5FF4" w:rsidRPr="006D0A30" w:rsidRDefault="003B5FF4" w:rsidP="003B5FF4">
      <w:pPr>
        <w:rPr>
          <w:rFonts w:ascii="Times New Roman" w:hAnsi="Times New Roman"/>
        </w:rPr>
      </w:pPr>
      <w:r w:rsidRPr="006D0A30">
        <w:rPr>
          <w:rFonts w:ascii="Times New Roman" w:hAnsi="Times New Roman"/>
        </w:rPr>
        <w:t xml:space="preserve">2. ФИО полностью, статус - аспирант, подразделение, коэффициент участия.  </w:t>
      </w:r>
    </w:p>
    <w:p w:rsidR="003B5FF4" w:rsidRPr="006D0A30" w:rsidRDefault="003B5FF4" w:rsidP="003B5FF4">
      <w:pPr>
        <w:rPr>
          <w:rFonts w:ascii="Times New Roman" w:hAnsi="Times New Roman"/>
        </w:rPr>
      </w:pPr>
      <w:r w:rsidRPr="006D0A30">
        <w:rPr>
          <w:rFonts w:ascii="Times New Roman" w:hAnsi="Times New Roman"/>
        </w:rPr>
        <w:t xml:space="preserve">3. ФИО полностью, статус – студент, подразделение, коэффициент участия.  </w:t>
      </w:r>
    </w:p>
    <w:p w:rsidR="003B5FF4" w:rsidRPr="006D0A30" w:rsidRDefault="003B5FF4" w:rsidP="003B5FF4">
      <w:pPr>
        <w:rPr>
          <w:rFonts w:ascii="Times New Roman" w:hAnsi="Times New Roman"/>
        </w:rPr>
      </w:pPr>
      <w:r w:rsidRPr="006D0A30">
        <w:rPr>
          <w:rFonts w:ascii="Times New Roman" w:hAnsi="Times New Roman"/>
        </w:rPr>
        <w:t xml:space="preserve">4. ФИО полностью, сторонняя личность, </w:t>
      </w:r>
      <w:proofErr w:type="spellStart"/>
      <w:r w:rsidRPr="006D0A30">
        <w:rPr>
          <w:rFonts w:ascii="Times New Roman" w:hAnsi="Times New Roman"/>
        </w:rPr>
        <w:t>аффилиация</w:t>
      </w:r>
      <w:proofErr w:type="spellEnd"/>
      <w:r w:rsidRPr="006D0A30">
        <w:rPr>
          <w:rFonts w:ascii="Times New Roman" w:hAnsi="Times New Roman"/>
        </w:rPr>
        <w:t xml:space="preserve">, коэффициент участия – 0  </w:t>
      </w:r>
    </w:p>
    <w:p w:rsidR="003B5FF4" w:rsidRPr="006D0A30" w:rsidRDefault="003B5FF4" w:rsidP="003B5FF4">
      <w:pPr>
        <w:rPr>
          <w:rFonts w:ascii="Times New Roman" w:hAnsi="Times New Roman"/>
        </w:rPr>
      </w:pPr>
    </w:p>
    <w:p w:rsidR="003B5FF4" w:rsidRPr="006D0A30" w:rsidRDefault="003B5FF4" w:rsidP="003B5FF4">
      <w:pPr>
        <w:tabs>
          <w:tab w:val="left" w:pos="0"/>
        </w:tabs>
        <w:ind w:left="0" w:firstLine="0"/>
        <w:rPr>
          <w:rFonts w:ascii="Times New Roman" w:hAnsi="Times New Roman"/>
        </w:rPr>
      </w:pPr>
    </w:p>
    <w:p w:rsidR="003B5FF4" w:rsidRPr="006D0A30" w:rsidRDefault="003B5FF4" w:rsidP="003B5FF4">
      <w:pPr>
        <w:tabs>
          <w:tab w:val="left" w:pos="0"/>
        </w:tabs>
        <w:ind w:left="0" w:firstLine="0"/>
        <w:rPr>
          <w:rFonts w:ascii="Times New Roman" w:hAnsi="Times New Roman"/>
        </w:rPr>
      </w:pPr>
      <w:proofErr w:type="gramStart"/>
      <w:r w:rsidRPr="006D0A30">
        <w:rPr>
          <w:rFonts w:ascii="Times New Roman" w:hAnsi="Times New Roman"/>
        </w:rPr>
        <w:t xml:space="preserve">Статья написана в рамках  проекта (указать </w:t>
      </w:r>
      <w:r w:rsidR="00027D54" w:rsidRPr="006D0A30">
        <w:rPr>
          <w:rFonts w:ascii="Times New Roman" w:hAnsi="Times New Roman"/>
        </w:rPr>
        <w:t xml:space="preserve"> все проекты</w:t>
      </w:r>
      <w:r w:rsidRPr="006D0A30">
        <w:rPr>
          <w:rFonts w:ascii="Times New Roman" w:hAnsi="Times New Roman"/>
        </w:rPr>
        <w:t>:</w:t>
      </w:r>
      <w:proofErr w:type="gramEnd"/>
      <w:r w:rsidRPr="006D0A30">
        <w:rPr>
          <w:rFonts w:ascii="Times New Roman" w:hAnsi="Times New Roman"/>
        </w:rPr>
        <w:t xml:space="preserve">  ВИУ___ №______</w:t>
      </w:r>
      <w:proofErr w:type="gramStart"/>
      <w:r w:rsidRPr="006D0A30">
        <w:rPr>
          <w:rFonts w:ascii="Times New Roman" w:hAnsi="Times New Roman"/>
        </w:rPr>
        <w:t xml:space="preserve"> ,</w:t>
      </w:r>
      <w:proofErr w:type="gramEnd"/>
      <w:r w:rsidRPr="006D0A30">
        <w:rPr>
          <w:rFonts w:ascii="Times New Roman" w:hAnsi="Times New Roman"/>
        </w:rPr>
        <w:t xml:space="preserve"> ГЗ Наука, РФФИ, РНФ, ФЦП</w:t>
      </w:r>
      <w:r w:rsidR="00027D54" w:rsidRPr="006D0A30">
        <w:rPr>
          <w:rFonts w:ascii="Times New Roman" w:hAnsi="Times New Roman"/>
        </w:rPr>
        <w:t xml:space="preserve"> и др.</w:t>
      </w:r>
      <w:r w:rsidRPr="006D0A30">
        <w:rPr>
          <w:rFonts w:ascii="Times New Roman" w:hAnsi="Times New Roman"/>
        </w:rPr>
        <w:t xml:space="preserve">) / не в рамках  проекта.   </w:t>
      </w:r>
    </w:p>
    <w:p w:rsidR="003B5FF4" w:rsidRPr="006D0A30" w:rsidRDefault="003B5FF4" w:rsidP="003B5FF4">
      <w:pPr>
        <w:rPr>
          <w:rFonts w:ascii="Times New Roman" w:hAnsi="Times New Roman"/>
        </w:rPr>
      </w:pPr>
    </w:p>
    <w:p w:rsidR="003B5FF4" w:rsidRPr="006D0A30" w:rsidRDefault="003B5FF4" w:rsidP="003B5FF4">
      <w:pPr>
        <w:rPr>
          <w:rFonts w:ascii="Times New Roman" w:hAnsi="Times New Roman"/>
        </w:rPr>
      </w:pPr>
    </w:p>
    <w:p w:rsidR="003B5FF4" w:rsidRPr="006D0A30" w:rsidRDefault="003B5FF4" w:rsidP="003B5FF4">
      <w:pPr>
        <w:ind w:left="0" w:firstLine="0"/>
        <w:rPr>
          <w:rFonts w:ascii="Times New Roman" w:hAnsi="Times New Roman"/>
        </w:rPr>
      </w:pPr>
      <w:r w:rsidRPr="006D0A30">
        <w:rPr>
          <w:rFonts w:ascii="Times New Roman" w:hAnsi="Times New Roman"/>
        </w:rPr>
        <w:t>Подтверждаю, что объем неоригинального текста (техни</w:t>
      </w:r>
      <w:r w:rsidR="00027D54" w:rsidRPr="006D0A30">
        <w:rPr>
          <w:rFonts w:ascii="Times New Roman" w:hAnsi="Times New Roman"/>
        </w:rPr>
        <w:t xml:space="preserve">ческого заимствования), </w:t>
      </w:r>
      <w:r w:rsidRPr="006D0A30">
        <w:rPr>
          <w:rFonts w:ascii="Times New Roman" w:hAnsi="Times New Roman"/>
        </w:rPr>
        <w:t xml:space="preserve">заимствования и/или </w:t>
      </w:r>
      <w:proofErr w:type="spellStart"/>
      <w:r w:rsidRPr="006D0A30">
        <w:rPr>
          <w:rFonts w:ascii="Times New Roman" w:hAnsi="Times New Roman"/>
        </w:rPr>
        <w:t>самоцитирования</w:t>
      </w:r>
      <w:proofErr w:type="spellEnd"/>
      <w:r w:rsidR="00027D54" w:rsidRPr="006D0A30">
        <w:rPr>
          <w:rFonts w:ascii="Times New Roman" w:hAnsi="Times New Roman"/>
        </w:rPr>
        <w:t xml:space="preserve"> </w:t>
      </w:r>
      <w:r w:rsidR="00027D54" w:rsidRPr="006D0A30">
        <w:rPr>
          <w:rFonts w:ascii="Times New Roman" w:hAnsi="Times New Roman"/>
          <w:bCs/>
        </w:rPr>
        <w:t>(</w:t>
      </w:r>
      <w:r w:rsidR="00027D54" w:rsidRPr="006D0A30">
        <w:rPr>
          <w:rFonts w:ascii="Times New Roman" w:hAnsi="Times New Roman"/>
        </w:rPr>
        <w:t>цитирование собственных работ) не превышает 15</w:t>
      </w:r>
      <w:r w:rsidRPr="006D0A30">
        <w:rPr>
          <w:rFonts w:ascii="Times New Roman" w:hAnsi="Times New Roman"/>
        </w:rPr>
        <w:t xml:space="preserve"> %</w:t>
      </w:r>
      <w:r w:rsidR="00027D54" w:rsidRPr="006D0A30">
        <w:rPr>
          <w:rFonts w:ascii="Times New Roman" w:hAnsi="Times New Roman"/>
        </w:rPr>
        <w:t xml:space="preserve"> и</w:t>
      </w:r>
      <w:r w:rsidRPr="006D0A30">
        <w:rPr>
          <w:rFonts w:ascii="Times New Roman" w:hAnsi="Times New Roman"/>
        </w:rPr>
        <w:t xml:space="preserve"> </w:t>
      </w:r>
      <w:r w:rsidR="00027D54" w:rsidRPr="006D0A30">
        <w:rPr>
          <w:rFonts w:ascii="Times New Roman" w:hAnsi="Times New Roman"/>
        </w:rPr>
        <w:t xml:space="preserve">взаимного цитирования </w:t>
      </w:r>
      <w:r w:rsidR="00027D54" w:rsidRPr="006D0A30">
        <w:rPr>
          <w:rFonts w:ascii="Times New Roman" w:hAnsi="Times New Roman"/>
          <w:bCs/>
        </w:rPr>
        <w:t>(</w:t>
      </w:r>
      <w:r w:rsidR="00027D54" w:rsidRPr="006D0A30">
        <w:rPr>
          <w:rFonts w:ascii="Times New Roman" w:hAnsi="Times New Roman"/>
        </w:rPr>
        <w:t xml:space="preserve">ссылки на работы коллег, аффилированных с ТПУ), которое не должно превышать 20%. </w:t>
      </w:r>
    </w:p>
    <w:p w:rsidR="003B5FF4" w:rsidRPr="006D0A30" w:rsidRDefault="003B5FF4" w:rsidP="003B5FF4">
      <w:pPr>
        <w:rPr>
          <w:rFonts w:ascii="Times New Roman" w:hAnsi="Times New Roman"/>
        </w:rPr>
      </w:pPr>
    </w:p>
    <w:p w:rsidR="003B5FF4" w:rsidRPr="006D0A30" w:rsidRDefault="003B5FF4" w:rsidP="003B5FF4">
      <w:pPr>
        <w:rPr>
          <w:rFonts w:ascii="Times New Roman" w:hAnsi="Times New Roman"/>
        </w:rPr>
      </w:pPr>
      <w:r w:rsidRPr="006D0A30">
        <w:rPr>
          <w:rFonts w:ascii="Times New Roman" w:hAnsi="Times New Roman"/>
        </w:rPr>
        <w:t>Визы: всех авторов и руководителя проекта, в рамках которого выполнено исследование</w:t>
      </w:r>
    </w:p>
    <w:p w:rsidR="003B5FF4" w:rsidRPr="006D0A30" w:rsidRDefault="003B5FF4" w:rsidP="003B5FF4">
      <w:pPr>
        <w:rPr>
          <w:rFonts w:ascii="Times New Roman" w:hAnsi="Times New Roman"/>
        </w:rPr>
      </w:pPr>
      <w:r w:rsidRPr="006D0A30">
        <w:rPr>
          <w:rFonts w:ascii="Times New Roman" w:hAnsi="Times New Roman"/>
        </w:rPr>
        <w:t>авторами статьи.</w:t>
      </w:r>
    </w:p>
    <w:p w:rsidR="003B5FF4" w:rsidRDefault="003B5FF4" w:rsidP="003B5FF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252FFC" w:rsidRDefault="00252FFC">
      <w:pPr>
        <w:pStyle w:val="a9"/>
        <w:ind w:left="428" w:firstLine="0"/>
        <w:jc w:val="right"/>
        <w:rPr>
          <w:rFonts w:ascii="Times New Roman" w:hAnsi="Times New Roman"/>
          <w:b/>
        </w:rPr>
      </w:pPr>
    </w:p>
    <w:p w:rsidR="003B5FF4" w:rsidRDefault="003B5FF4">
      <w:pPr>
        <w:pStyle w:val="a9"/>
        <w:ind w:left="428" w:firstLine="0"/>
        <w:jc w:val="right"/>
        <w:rPr>
          <w:rFonts w:ascii="Times New Roman" w:hAnsi="Times New Roman"/>
          <w:b/>
        </w:rPr>
      </w:pPr>
    </w:p>
    <w:p w:rsidR="003B5FF4" w:rsidRDefault="003B5FF4">
      <w:pPr>
        <w:pStyle w:val="a9"/>
        <w:ind w:left="428" w:firstLine="0"/>
        <w:jc w:val="right"/>
        <w:rPr>
          <w:rFonts w:ascii="Times New Roman" w:hAnsi="Times New Roman"/>
          <w:b/>
        </w:rPr>
      </w:pPr>
    </w:p>
    <w:p w:rsidR="003B5FF4" w:rsidRDefault="003B5FF4">
      <w:pPr>
        <w:pStyle w:val="a9"/>
        <w:ind w:left="428" w:firstLine="0"/>
        <w:jc w:val="right"/>
        <w:rPr>
          <w:rFonts w:ascii="Times New Roman" w:hAnsi="Times New Roman"/>
          <w:b/>
        </w:rPr>
      </w:pPr>
    </w:p>
    <w:p w:rsidR="003B5FF4" w:rsidRDefault="003B5FF4">
      <w:pPr>
        <w:pStyle w:val="a9"/>
        <w:ind w:left="428" w:firstLine="0"/>
        <w:jc w:val="right"/>
        <w:rPr>
          <w:rFonts w:ascii="Times New Roman" w:hAnsi="Times New Roman"/>
          <w:b/>
        </w:rPr>
      </w:pPr>
    </w:p>
    <w:p w:rsidR="00252FFC" w:rsidRDefault="00252FFC">
      <w:pPr>
        <w:pStyle w:val="a9"/>
        <w:ind w:left="428" w:firstLine="0"/>
        <w:jc w:val="right"/>
        <w:rPr>
          <w:rFonts w:ascii="Times New Roman" w:hAnsi="Times New Roman"/>
          <w:b/>
        </w:rPr>
      </w:pPr>
    </w:p>
    <w:p w:rsidR="00252FFC" w:rsidRDefault="00252FFC">
      <w:pPr>
        <w:pStyle w:val="a9"/>
        <w:ind w:left="428" w:firstLine="0"/>
        <w:jc w:val="right"/>
        <w:rPr>
          <w:rFonts w:ascii="Times New Roman" w:hAnsi="Times New Roman"/>
          <w:b/>
        </w:rPr>
      </w:pPr>
    </w:p>
    <w:p w:rsidR="00252FFC" w:rsidRDefault="00252FFC">
      <w:pPr>
        <w:pStyle w:val="a9"/>
        <w:ind w:left="428" w:firstLine="0"/>
        <w:jc w:val="right"/>
        <w:rPr>
          <w:rFonts w:ascii="Times New Roman" w:hAnsi="Times New Roman"/>
          <w:b/>
        </w:rPr>
      </w:pPr>
    </w:p>
    <w:p w:rsidR="00252FFC" w:rsidRDefault="00252FFC">
      <w:pPr>
        <w:pStyle w:val="a9"/>
        <w:ind w:left="428" w:firstLine="0"/>
        <w:jc w:val="right"/>
        <w:rPr>
          <w:rFonts w:ascii="Times New Roman" w:hAnsi="Times New Roman"/>
          <w:b/>
        </w:rPr>
      </w:pPr>
    </w:p>
    <w:p w:rsidR="00252FFC" w:rsidRDefault="00252FFC">
      <w:pPr>
        <w:spacing w:line="240" w:lineRule="auto"/>
        <w:ind w:left="0" w:firstLine="0"/>
        <w:jc w:val="right"/>
        <w:rPr>
          <w:rFonts w:ascii="Times New Roman" w:eastAsia="Times New Roman" w:hAnsi="Times New Roman"/>
          <w:b/>
          <w:sz w:val="28"/>
          <w:szCs w:val="28"/>
          <w:shd w:val="clear" w:color="auto" w:fill="FFFF00"/>
          <w:lang w:eastAsia="ru-RU"/>
        </w:rPr>
      </w:pPr>
    </w:p>
    <w:p w:rsidR="003B5FF4" w:rsidRDefault="003B5FF4">
      <w:pPr>
        <w:spacing w:line="240" w:lineRule="auto"/>
        <w:ind w:left="0" w:firstLine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FF4" w:rsidRDefault="003B5FF4">
      <w:pPr>
        <w:spacing w:line="240" w:lineRule="auto"/>
        <w:ind w:left="0" w:firstLine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FF4" w:rsidRDefault="003B5FF4">
      <w:pPr>
        <w:spacing w:line="240" w:lineRule="auto"/>
        <w:ind w:left="0" w:firstLine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FF4" w:rsidRDefault="003B5FF4">
      <w:pPr>
        <w:spacing w:line="240" w:lineRule="auto"/>
        <w:ind w:left="0" w:firstLine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FF4" w:rsidRDefault="003B5FF4">
      <w:pPr>
        <w:spacing w:line="240" w:lineRule="auto"/>
        <w:ind w:left="0" w:firstLine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FF4" w:rsidRDefault="003B5FF4">
      <w:pPr>
        <w:spacing w:line="240" w:lineRule="auto"/>
        <w:ind w:left="0" w:firstLine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FF4" w:rsidRDefault="003B5FF4">
      <w:pPr>
        <w:spacing w:line="240" w:lineRule="auto"/>
        <w:ind w:left="0" w:firstLine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FFC" w:rsidRDefault="00F3586C">
      <w:pPr>
        <w:spacing w:line="240" w:lineRule="auto"/>
        <w:ind w:left="0" w:firstLine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Приложение 2</w:t>
      </w:r>
    </w:p>
    <w:p w:rsidR="00252FFC" w:rsidRDefault="00F3586C">
      <w:pPr>
        <w:spacing w:line="240" w:lineRule="auto"/>
        <w:ind w:left="0" w:firstLine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ОБРАЗЕЦ</w:t>
      </w:r>
    </w:p>
    <w:p w:rsidR="00252FFC" w:rsidRDefault="00F3586C">
      <w:pPr>
        <w:spacing w:line="240" w:lineRule="auto"/>
        <w:ind w:left="0" w:firstLine="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(в случае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,</w:t>
      </w:r>
      <w:proofErr w:type="gram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если сведения, содержащиеся в</w:t>
      </w:r>
    </w:p>
    <w:p w:rsidR="00252FFC" w:rsidRDefault="00F3586C">
      <w:pPr>
        <w:spacing w:line="240" w:lineRule="auto"/>
        <w:ind w:left="0" w:firstLine="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рассматриваемых материалах, находятся в компетенции 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государственного</w:t>
      </w:r>
      <w:proofErr w:type="gram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:rsidR="00252FFC" w:rsidRDefault="00F3586C">
      <w:pPr>
        <w:spacing w:line="240" w:lineRule="auto"/>
        <w:ind w:left="0" w:firstLine="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орган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а(</w:t>
      </w:r>
      <w:proofErr w:type="gram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организации), проводящего экспертизу, и материалы</w:t>
      </w:r>
    </w:p>
    <w:p w:rsidR="00252FFC" w:rsidRDefault="00F3586C">
      <w:pPr>
        <w:spacing w:line="240" w:lineRule="auto"/>
        <w:ind w:left="0" w:firstLine="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не содержат сведений, составляющих государственную тайну)</w:t>
      </w:r>
    </w:p>
    <w:p w:rsidR="00252FFC" w:rsidRDefault="00F3586C">
      <w:pPr>
        <w:spacing w:line="240" w:lineRule="auto"/>
        <w:ind w:left="0"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УТВЕРЖДАЮ</w:t>
      </w:r>
    </w:p>
    <w:p w:rsidR="00252FFC" w:rsidRDefault="00F3586C">
      <w:pPr>
        <w:spacing w:line="240" w:lineRule="auto"/>
        <w:ind w:left="0" w:firstLine="0"/>
        <w:jc w:val="right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                                    Проректор по научной работе и инновациям</w:t>
      </w:r>
    </w:p>
    <w:p w:rsidR="00252FFC" w:rsidRDefault="00F3586C">
      <w:pPr>
        <w:spacing w:line="240" w:lineRule="auto"/>
        <w:ind w:left="0" w:firstLine="0"/>
        <w:jc w:val="right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                                    Томского политехнического университета</w:t>
      </w:r>
    </w:p>
    <w:p w:rsidR="00252FFC" w:rsidRDefault="00252FFC">
      <w:pPr>
        <w:spacing w:line="240" w:lineRule="auto"/>
        <w:ind w:left="0" w:firstLine="0"/>
        <w:jc w:val="left"/>
        <w:rPr>
          <w:rFonts w:ascii="Times New Roman" w:eastAsia="Times New Roman" w:hAnsi="Times New Roman"/>
          <w:szCs w:val="20"/>
          <w:lang w:eastAsia="ru-RU"/>
        </w:rPr>
      </w:pPr>
    </w:p>
    <w:p w:rsidR="00252FFC" w:rsidRDefault="00F3586C">
      <w:pPr>
        <w:spacing w:line="240" w:lineRule="auto"/>
        <w:ind w:left="0" w:firstLine="0"/>
        <w:jc w:val="left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                                                 ________________А.Н. Дьяченко</w:t>
      </w:r>
    </w:p>
    <w:p w:rsidR="00252FFC" w:rsidRDefault="00F3586C">
      <w:pPr>
        <w:spacing w:line="240" w:lineRule="auto"/>
        <w:ind w:left="0" w:firstLine="0"/>
        <w:jc w:val="left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                                                «____»_______________20__г.</w:t>
      </w:r>
    </w:p>
    <w:p w:rsidR="00252FFC" w:rsidRDefault="00252FFC">
      <w:pPr>
        <w:spacing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52FFC" w:rsidRDefault="00F3586C">
      <w:pPr>
        <w:spacing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ЗАКЛЮЧЕНИЕ</w:t>
      </w:r>
    </w:p>
    <w:p w:rsidR="00252FFC" w:rsidRDefault="00F3586C">
      <w:pPr>
        <w:spacing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о возможности открытого опубликования</w:t>
      </w:r>
    </w:p>
    <w:p w:rsidR="00252FFC" w:rsidRDefault="00F3586C">
      <w:pPr>
        <w:spacing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</w:t>
      </w:r>
    </w:p>
    <w:p w:rsidR="00252FFC" w:rsidRDefault="00F3586C">
      <w:pPr>
        <w:spacing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(наименование материалов, подлежащих экспертизе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) </w:t>
      </w:r>
    </w:p>
    <w:p w:rsidR="00252FFC" w:rsidRDefault="00252FFC">
      <w:pPr>
        <w:spacing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52FFC" w:rsidRDefault="00252FFC">
      <w:pPr>
        <w:spacing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52FFC" w:rsidRDefault="00F3586C">
      <w:pPr>
        <w:spacing w:line="240" w:lineRule="auto"/>
        <w:ind w:left="0" w:firstLine="0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Экспертная комиссия в составе (или руководитель-эксперт) ____________________________</w:t>
      </w:r>
    </w:p>
    <w:p w:rsidR="00252FFC" w:rsidRDefault="00F3586C">
      <w:pPr>
        <w:spacing w:line="240" w:lineRule="auto"/>
        <w:ind w:left="0" w:firstLine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должностей с указанием</w:t>
      </w:r>
      <w:proofErr w:type="gramEnd"/>
    </w:p>
    <w:p w:rsidR="00252FFC" w:rsidRDefault="00F3586C">
      <w:pPr>
        <w:spacing w:line="240" w:lineRule="auto"/>
        <w:ind w:left="0" w:firstLine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государственного органа или организации, инициалы и фамилии членов комиссии)</w:t>
      </w:r>
    </w:p>
    <w:p w:rsidR="00252FFC" w:rsidRDefault="00252FFC">
      <w:pPr>
        <w:spacing w:line="240" w:lineRule="auto"/>
        <w:ind w:left="0" w:firstLine="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52FFC" w:rsidRDefault="00F3586C">
      <w:pPr>
        <w:spacing w:line="240" w:lineRule="auto"/>
        <w:ind w:left="0" w:firstLine="0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в  период  с «____»_______________20____ г. по «____»______________20____ г. провела</w:t>
      </w:r>
    </w:p>
    <w:p w:rsidR="00252FFC" w:rsidRDefault="00252FFC">
      <w:pPr>
        <w:spacing w:line="240" w:lineRule="auto"/>
        <w:ind w:left="0" w:firstLine="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52FFC" w:rsidRDefault="00F3586C">
      <w:pPr>
        <w:spacing w:line="240" w:lineRule="auto"/>
        <w:ind w:left="0" w:firstLine="0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экспертизу материалов___________________________________________________________</w:t>
      </w:r>
    </w:p>
    <w:p w:rsidR="00252FFC" w:rsidRDefault="00F3586C">
      <w:pPr>
        <w:spacing w:line="240" w:lineRule="auto"/>
        <w:ind w:left="0" w:firstLine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(наименование материалов, подлежащих экспертизе)</w:t>
      </w:r>
    </w:p>
    <w:p w:rsidR="00252FFC" w:rsidRDefault="00F3586C">
      <w:pPr>
        <w:spacing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252FFC" w:rsidRDefault="00F3586C">
      <w:pPr>
        <w:spacing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Президента Российской Федерации от 30 ноября 1995 г. № 1203, а также Перечнем сведений, подлежащих засекречиванию, Министерства образования и науки Российской Федерации, утвержденным приказом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10.11.2014 г. № 36с, комиссия установила:</w:t>
      </w:r>
    </w:p>
    <w:p w:rsidR="00252FFC" w:rsidRDefault="00252FFC">
      <w:pPr>
        <w:spacing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FFC" w:rsidRDefault="00F3586C">
      <w:pPr>
        <w:spacing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содержащиеся в рассматриваемых материалах, находятся в компетенции</w:t>
      </w:r>
    </w:p>
    <w:p w:rsidR="00252FFC" w:rsidRDefault="00F3586C">
      <w:pPr>
        <w:spacing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______________________________________________________________________________.</w:t>
      </w:r>
    </w:p>
    <w:p w:rsidR="00252FFC" w:rsidRDefault="00F3586C">
      <w:pPr>
        <w:spacing w:line="240" w:lineRule="auto"/>
        <w:ind w:left="0" w:firstLine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(наименование  государственного органа или организации, проводящего экспертизу)</w:t>
      </w:r>
    </w:p>
    <w:p w:rsidR="00252FFC" w:rsidRDefault="00F3586C">
      <w:pPr>
        <w:spacing w:line="240" w:lineRule="auto"/>
        <w:ind w:left="0" w:firstLine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252FFC" w:rsidRDefault="00F3586C">
      <w:pPr>
        <w:spacing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Сведения, содержащиеся в рассматриваемых материалах, ________________________</w:t>
      </w:r>
    </w:p>
    <w:p w:rsidR="00252FFC" w:rsidRDefault="00F3586C">
      <w:pPr>
        <w:spacing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252FFC" w:rsidRDefault="00F3586C">
      <w:pPr>
        <w:spacing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(указываются сведения, содержащиеся в материалах)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52FFC" w:rsidRDefault="00F3586C">
      <w:pPr>
        <w:spacing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подпадают под действие Перечня сведений, составляющих государственную тайну (статья 5 Закона Российской Федерации «О государственной тайне), не относятся  к Перечню сведений, отнесенных к государственной тайне, утвержденному Указом Президента Российской Федерации от 30 ноября 1995 г. № 1203, не подлежат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засекречиванию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данные материалы могут быть открыто опубликованы.</w:t>
      </w:r>
    </w:p>
    <w:p w:rsidR="00252FFC" w:rsidRDefault="00F3586C">
      <w:pPr>
        <w:spacing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комиссии (руководитель-эксперт)</w:t>
      </w:r>
    </w:p>
    <w:p w:rsidR="00252FFC" w:rsidRDefault="00F3586C">
      <w:pPr>
        <w:spacing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252FFC" w:rsidRDefault="00F3586C">
      <w:pPr>
        <w:spacing w:line="240" w:lineRule="auto"/>
        <w:ind w:left="0" w:firstLine="720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(подпись, инициалы и фамилия)</w:t>
      </w:r>
    </w:p>
    <w:p w:rsidR="00252FFC" w:rsidRDefault="00F3586C">
      <w:pPr>
        <w:spacing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252FFC" w:rsidRDefault="00F3586C">
      <w:pPr>
        <w:spacing w:line="240" w:lineRule="auto"/>
        <w:ind w:left="0" w:firstLine="720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(подпись, инициалы и фамилия)</w:t>
      </w:r>
    </w:p>
    <w:p w:rsidR="00252FFC" w:rsidRDefault="00F3586C">
      <w:pPr>
        <w:spacing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252FFC" w:rsidRDefault="00F3586C">
      <w:pPr>
        <w:spacing w:line="240" w:lineRule="auto"/>
        <w:ind w:left="0" w:firstLine="720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(подпись, инициалы и фамилия)</w:t>
      </w:r>
    </w:p>
    <w:p w:rsidR="00252FFC" w:rsidRPr="00074D99" w:rsidRDefault="00F3586C">
      <w:pPr>
        <w:pStyle w:val="a9"/>
        <w:ind w:left="428" w:firstLine="0"/>
        <w:jc w:val="right"/>
        <w:rPr>
          <w:rFonts w:ascii="Times New Roman" w:hAnsi="Times New Roman"/>
          <w:b/>
          <w:sz w:val="28"/>
          <w:szCs w:val="28"/>
        </w:rPr>
      </w:pPr>
      <w:r w:rsidRPr="00074D99">
        <w:rPr>
          <w:rFonts w:ascii="Times New Roman" w:hAnsi="Times New Roman"/>
          <w:b/>
          <w:sz w:val="28"/>
          <w:szCs w:val="28"/>
        </w:rPr>
        <w:lastRenderedPageBreak/>
        <w:t xml:space="preserve">Приложение 3 </w:t>
      </w:r>
    </w:p>
    <w:p w:rsidR="00252FFC" w:rsidRDefault="00252FFC">
      <w:pPr>
        <w:pStyle w:val="a9"/>
        <w:ind w:left="428" w:firstLine="0"/>
        <w:jc w:val="right"/>
        <w:rPr>
          <w:rFonts w:ascii="Times New Roman" w:hAnsi="Times New Roman"/>
        </w:rPr>
      </w:pPr>
    </w:p>
    <w:p w:rsidR="00252FFC" w:rsidRPr="009E3DB1" w:rsidRDefault="00F3586C">
      <w:pPr>
        <w:pStyle w:val="a9"/>
        <w:ind w:left="428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предоставления  данных о размещении статьи в журнале с </w:t>
      </w:r>
      <w:proofErr w:type="spellStart"/>
      <w:r>
        <w:rPr>
          <w:rFonts w:ascii="Times New Roman" w:hAnsi="Times New Roman"/>
        </w:rPr>
        <w:t>импакт</w:t>
      </w:r>
      <w:proofErr w:type="spellEnd"/>
      <w:r>
        <w:rPr>
          <w:rFonts w:ascii="Times New Roman" w:hAnsi="Times New Roman"/>
        </w:rPr>
        <w:t xml:space="preserve">-фактором &gt; 1, индексируемой в реферативных базах данных </w:t>
      </w:r>
      <w:r>
        <w:rPr>
          <w:rFonts w:ascii="Times New Roman" w:hAnsi="Times New Roman"/>
          <w:lang w:val="en-US"/>
        </w:rPr>
        <w:t>SCOPUS</w:t>
      </w:r>
      <w:r>
        <w:rPr>
          <w:rFonts w:ascii="Times New Roman" w:hAnsi="Times New Roman"/>
        </w:rPr>
        <w:t xml:space="preserve"> или </w:t>
      </w:r>
      <w:r>
        <w:rPr>
          <w:rFonts w:ascii="Times New Roman" w:hAnsi="Times New Roman"/>
          <w:lang w:val="en-US"/>
        </w:rPr>
        <w:t>Web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of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Science</w:t>
      </w:r>
    </w:p>
    <w:p w:rsidR="00252FFC" w:rsidRDefault="00252FFC">
      <w:pPr>
        <w:pStyle w:val="a9"/>
        <w:ind w:left="428" w:firstLine="0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252"/>
        <w:gridCol w:w="5103"/>
      </w:tblGrid>
      <w:tr w:rsidR="00252FFC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2FFC" w:rsidRDefault="00F3586C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публикации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2FFC" w:rsidRDefault="00252FFC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252FFC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2FFC" w:rsidRDefault="00F3586C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 журнала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2FFC" w:rsidRDefault="00252FFC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252FFC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2FFC" w:rsidRDefault="00F3586C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Автора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2FFC" w:rsidRDefault="00252FFC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252FFC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2FFC" w:rsidRDefault="00F3586C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организации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2FFC" w:rsidRDefault="00252FFC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252FFC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2FFC" w:rsidRDefault="00F3586C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автора (из ТПУ)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2FFC" w:rsidRDefault="00252FFC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252FFC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2FFC" w:rsidRDefault="00F3586C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автора (Петров П.В)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2FFC" w:rsidRDefault="00252FFC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252FFC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2FFC" w:rsidRDefault="00F3586C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Подразделение автора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2FFC" w:rsidRDefault="00252FFC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252FFC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2FFC" w:rsidRDefault="00F3586C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публикации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2FFC" w:rsidRDefault="00F3586C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</w:t>
            </w:r>
          </w:p>
        </w:tc>
      </w:tr>
      <w:tr w:rsidR="00252FFC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2FFC" w:rsidRDefault="00F3586C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публикации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2FFC" w:rsidRDefault="00252FFC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252FFC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2FFC" w:rsidRDefault="00F3586C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Язык публикации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2FFC" w:rsidRDefault="00252FFC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252FFC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2FFC" w:rsidRDefault="00F3586C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База </w:t>
            </w:r>
            <w:proofErr w:type="spellStart"/>
            <w:r>
              <w:rPr>
                <w:rFonts w:ascii="Times New Roman" w:hAnsi="Times New Roman"/>
              </w:rPr>
              <w:t>индексируемости</w:t>
            </w:r>
            <w:proofErr w:type="spellEnd"/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2FFC" w:rsidRDefault="00F3586C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Scopus\WoS</w:t>
            </w:r>
          </w:p>
        </w:tc>
      </w:tr>
      <w:tr w:rsidR="00252FFC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2FFC" w:rsidRDefault="00F3586C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опубликования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2FFC" w:rsidRDefault="00252FFC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252FFC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2FFC" w:rsidRDefault="00F3586C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Подразделение, которое вводило публикации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2FFC" w:rsidRDefault="00252FFC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252FFC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2FFC" w:rsidRDefault="00F3586C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Признак депонирования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2FFC" w:rsidRDefault="00252FFC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252FFC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2FFC" w:rsidRDefault="00F3586C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представления информации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2FFC" w:rsidRDefault="00252FFC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252FFC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2FFC" w:rsidRDefault="00F3586C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ввода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2FFC" w:rsidRDefault="00252FFC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252FFC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2FFC" w:rsidRDefault="00F3586C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Аффилиация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2FFC" w:rsidRDefault="00F3586C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ТПУ</w:t>
            </w:r>
          </w:p>
        </w:tc>
      </w:tr>
      <w:tr w:rsidR="00252FFC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2FFC" w:rsidRDefault="00F3586C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ИФ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2FFC" w:rsidRDefault="00F3586C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≥ 1</w:t>
            </w:r>
          </w:p>
        </w:tc>
      </w:tr>
      <w:tr w:rsidR="00252FFC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2FFC" w:rsidRDefault="00F3586C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участия автора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2FFC" w:rsidRDefault="00252FFC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</w:tbl>
    <w:p w:rsidR="00252FFC" w:rsidRDefault="00252FFC">
      <w:pPr>
        <w:pStyle w:val="a9"/>
        <w:ind w:left="428" w:firstLine="0"/>
        <w:rPr>
          <w:rFonts w:ascii="Times New Roman" w:hAnsi="Times New Roman"/>
        </w:rPr>
      </w:pPr>
    </w:p>
    <w:p w:rsidR="00252FFC" w:rsidRDefault="00252FFC">
      <w:pPr>
        <w:pStyle w:val="a9"/>
        <w:ind w:left="428" w:firstLine="0"/>
      </w:pPr>
    </w:p>
    <w:p w:rsidR="00A17AD3" w:rsidRDefault="00A17AD3">
      <w:pPr>
        <w:pStyle w:val="a9"/>
        <w:ind w:left="428" w:firstLine="0"/>
      </w:pPr>
    </w:p>
    <w:p w:rsidR="00A17AD3" w:rsidRDefault="00A17AD3">
      <w:pPr>
        <w:pStyle w:val="a9"/>
        <w:ind w:left="428" w:firstLine="0"/>
      </w:pPr>
    </w:p>
    <w:p w:rsidR="00A17AD3" w:rsidRDefault="00A17AD3">
      <w:pPr>
        <w:pStyle w:val="a9"/>
        <w:ind w:left="428" w:firstLine="0"/>
      </w:pPr>
    </w:p>
    <w:p w:rsidR="00A17AD3" w:rsidRDefault="00A17AD3">
      <w:pPr>
        <w:pStyle w:val="a9"/>
        <w:ind w:left="428" w:firstLine="0"/>
      </w:pPr>
    </w:p>
    <w:p w:rsidR="00A17AD3" w:rsidRDefault="00A17AD3">
      <w:pPr>
        <w:pStyle w:val="a9"/>
        <w:ind w:left="428" w:firstLine="0"/>
      </w:pPr>
    </w:p>
    <w:p w:rsidR="00A17AD3" w:rsidRDefault="00A17AD3">
      <w:pPr>
        <w:pStyle w:val="a9"/>
        <w:ind w:left="428" w:firstLine="0"/>
      </w:pPr>
    </w:p>
    <w:p w:rsidR="00A17AD3" w:rsidRDefault="00A17AD3">
      <w:pPr>
        <w:pStyle w:val="a9"/>
        <w:ind w:left="428" w:firstLine="0"/>
      </w:pPr>
    </w:p>
    <w:p w:rsidR="00A17AD3" w:rsidRDefault="00A17AD3">
      <w:pPr>
        <w:pStyle w:val="a9"/>
        <w:ind w:left="428" w:firstLine="0"/>
      </w:pPr>
    </w:p>
    <w:p w:rsidR="00A17AD3" w:rsidRDefault="00A17AD3">
      <w:pPr>
        <w:pStyle w:val="a9"/>
        <w:ind w:left="428" w:firstLine="0"/>
      </w:pPr>
    </w:p>
    <w:p w:rsidR="00A17AD3" w:rsidRDefault="00A17AD3">
      <w:pPr>
        <w:pStyle w:val="a9"/>
        <w:ind w:left="428" w:firstLine="0"/>
      </w:pPr>
    </w:p>
    <w:p w:rsidR="00A17AD3" w:rsidRDefault="00A17AD3">
      <w:pPr>
        <w:pStyle w:val="a9"/>
        <w:ind w:left="428" w:firstLine="0"/>
      </w:pPr>
    </w:p>
    <w:p w:rsidR="00A17AD3" w:rsidRDefault="00A17AD3">
      <w:pPr>
        <w:pStyle w:val="a9"/>
        <w:ind w:left="428" w:firstLine="0"/>
      </w:pPr>
    </w:p>
    <w:p w:rsidR="00A17AD3" w:rsidRDefault="00A17AD3">
      <w:pPr>
        <w:pStyle w:val="a9"/>
        <w:ind w:left="428" w:firstLine="0"/>
      </w:pPr>
    </w:p>
    <w:p w:rsidR="00A17AD3" w:rsidRDefault="00A17AD3">
      <w:pPr>
        <w:pStyle w:val="a9"/>
        <w:ind w:left="428" w:firstLine="0"/>
      </w:pPr>
    </w:p>
    <w:p w:rsidR="00A17AD3" w:rsidRDefault="00A17AD3">
      <w:pPr>
        <w:pStyle w:val="a9"/>
        <w:ind w:left="428" w:firstLine="0"/>
      </w:pPr>
    </w:p>
    <w:p w:rsidR="00A17AD3" w:rsidRDefault="00A17AD3">
      <w:pPr>
        <w:pStyle w:val="a9"/>
        <w:ind w:left="428" w:firstLine="0"/>
      </w:pPr>
    </w:p>
    <w:p w:rsidR="00A17AD3" w:rsidRDefault="00A17AD3">
      <w:pPr>
        <w:pStyle w:val="a9"/>
        <w:ind w:left="428" w:firstLine="0"/>
      </w:pPr>
    </w:p>
    <w:p w:rsidR="00A17AD3" w:rsidRDefault="00A17AD3">
      <w:pPr>
        <w:pStyle w:val="a9"/>
        <w:ind w:left="428" w:firstLine="0"/>
      </w:pPr>
    </w:p>
    <w:p w:rsidR="00A17AD3" w:rsidRDefault="00A17AD3">
      <w:pPr>
        <w:pStyle w:val="a9"/>
        <w:ind w:left="428" w:firstLine="0"/>
      </w:pPr>
    </w:p>
    <w:p w:rsidR="00A17AD3" w:rsidRDefault="00A17AD3">
      <w:pPr>
        <w:pStyle w:val="a9"/>
        <w:ind w:left="428" w:firstLine="0"/>
      </w:pPr>
    </w:p>
    <w:p w:rsidR="00A17AD3" w:rsidRDefault="00A17AD3">
      <w:pPr>
        <w:pStyle w:val="a9"/>
        <w:ind w:left="428" w:firstLine="0"/>
      </w:pPr>
    </w:p>
    <w:p w:rsidR="00A17AD3" w:rsidRDefault="00A17AD3">
      <w:pPr>
        <w:pStyle w:val="a9"/>
        <w:ind w:left="428" w:firstLine="0"/>
      </w:pPr>
    </w:p>
    <w:p w:rsidR="00A17AD3" w:rsidRDefault="00A17AD3">
      <w:pPr>
        <w:pStyle w:val="a9"/>
        <w:ind w:left="428" w:firstLine="0"/>
      </w:pPr>
    </w:p>
    <w:p w:rsidR="00A17AD3" w:rsidRPr="00074D99" w:rsidRDefault="00A17AD3" w:rsidP="00A17AD3">
      <w:pPr>
        <w:pStyle w:val="a9"/>
        <w:ind w:left="428" w:firstLine="0"/>
        <w:jc w:val="right"/>
        <w:rPr>
          <w:rFonts w:ascii="Times New Roman" w:hAnsi="Times New Roman"/>
          <w:b/>
          <w:sz w:val="28"/>
          <w:szCs w:val="28"/>
        </w:rPr>
      </w:pPr>
      <w:r w:rsidRPr="00074D99">
        <w:rPr>
          <w:rFonts w:ascii="Times New Roman" w:hAnsi="Times New Roman"/>
          <w:b/>
          <w:sz w:val="28"/>
          <w:szCs w:val="28"/>
        </w:rPr>
        <w:lastRenderedPageBreak/>
        <w:t xml:space="preserve">Приложение 4 </w:t>
      </w:r>
    </w:p>
    <w:p w:rsidR="00A17AD3" w:rsidRPr="006258CE" w:rsidRDefault="00A17AD3" w:rsidP="00A17AD3">
      <w:pPr>
        <w:pStyle w:val="a9"/>
        <w:tabs>
          <w:tab w:val="left" w:pos="0"/>
        </w:tabs>
        <w:suppressAutoHyphens w:val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258CE">
        <w:rPr>
          <w:rFonts w:ascii="Times New Roman" w:hAnsi="Times New Roman"/>
          <w:b/>
          <w:sz w:val="24"/>
          <w:szCs w:val="24"/>
        </w:rPr>
        <w:t xml:space="preserve">Список критериев, используемых при проведении экспертизы журналов, </w:t>
      </w:r>
    </w:p>
    <w:p w:rsidR="00A17AD3" w:rsidRPr="006258CE" w:rsidRDefault="00A17AD3" w:rsidP="00A17AD3">
      <w:pPr>
        <w:pStyle w:val="a9"/>
        <w:tabs>
          <w:tab w:val="left" w:pos="0"/>
        </w:tabs>
        <w:suppressAutoHyphens w:val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258CE">
        <w:rPr>
          <w:rFonts w:ascii="Times New Roman" w:hAnsi="Times New Roman"/>
          <w:b/>
          <w:sz w:val="24"/>
          <w:szCs w:val="24"/>
        </w:rPr>
        <w:t>на принадлежность к «хищническим»</w:t>
      </w:r>
    </w:p>
    <w:p w:rsidR="00A17AD3" w:rsidRPr="00B739FC" w:rsidRDefault="00A17AD3" w:rsidP="00A17AD3">
      <w:pPr>
        <w:pStyle w:val="a9"/>
        <w:tabs>
          <w:tab w:val="left" w:pos="0"/>
        </w:tabs>
        <w:suppressAutoHyphens w:val="0"/>
        <w:ind w:left="0" w:firstLine="0"/>
        <w:rPr>
          <w:rFonts w:ascii="Times New Roman" w:hAnsi="Times New Roman"/>
          <w:sz w:val="24"/>
          <w:szCs w:val="24"/>
        </w:rPr>
      </w:pPr>
    </w:p>
    <w:p w:rsidR="00A17AD3" w:rsidRPr="00A17AD3" w:rsidRDefault="006D355E" w:rsidP="00A17AD3">
      <w:pPr>
        <w:pStyle w:val="a9"/>
        <w:numPr>
          <w:ilvl w:val="0"/>
          <w:numId w:val="1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A17AD3" w:rsidRPr="00A17AD3">
        <w:rPr>
          <w:rFonts w:ascii="Times New Roman" w:hAnsi="Times New Roman"/>
          <w:sz w:val="24"/>
          <w:szCs w:val="24"/>
        </w:rPr>
        <w:t xml:space="preserve">урнал находится на стадии рассмотрения  исключения  из  международных баз данных </w:t>
      </w:r>
      <w:r w:rsidR="00A17AD3" w:rsidRPr="00A17AD3">
        <w:rPr>
          <w:rFonts w:ascii="Times New Roman" w:hAnsi="Times New Roman"/>
          <w:sz w:val="24"/>
          <w:szCs w:val="24"/>
          <w:lang w:val="en-US"/>
        </w:rPr>
        <w:t>Scopus</w:t>
      </w:r>
      <w:r w:rsidR="00A17AD3" w:rsidRPr="00A17AD3">
        <w:rPr>
          <w:rFonts w:ascii="Times New Roman" w:hAnsi="Times New Roman"/>
          <w:sz w:val="24"/>
          <w:szCs w:val="24"/>
        </w:rPr>
        <w:t xml:space="preserve">  </w:t>
      </w:r>
      <w:hyperlink r:id="rId13" w:history="1">
        <w:r w:rsidR="00A17AD3" w:rsidRPr="00A17AD3">
          <w:rPr>
            <w:rStyle w:val="ae"/>
            <w:rFonts w:ascii="Times New Roman" w:hAnsi="Times New Roman"/>
            <w:sz w:val="24"/>
            <w:szCs w:val="24"/>
          </w:rPr>
          <w:t>http://blog.scopus.com/posts/scopus-launches-annual-journal-re-evaluation-process-to-maintain-content-quality</w:t>
        </w:r>
      </w:hyperlink>
      <w:r w:rsidR="00A17AD3" w:rsidRPr="00A17AD3">
        <w:rPr>
          <w:rFonts w:ascii="Times New Roman" w:hAnsi="Times New Roman"/>
          <w:sz w:val="24"/>
          <w:szCs w:val="24"/>
        </w:rPr>
        <w:t xml:space="preserve">  и </w:t>
      </w:r>
      <w:r w:rsidR="00A17AD3" w:rsidRPr="00A17AD3">
        <w:rPr>
          <w:rFonts w:ascii="Times New Roman" w:hAnsi="Times New Roman"/>
          <w:sz w:val="24"/>
          <w:szCs w:val="24"/>
          <w:lang w:val="en-US"/>
        </w:rPr>
        <w:t>Web</w:t>
      </w:r>
      <w:r w:rsidR="00A17AD3" w:rsidRPr="00A17AD3">
        <w:rPr>
          <w:rFonts w:ascii="Times New Roman" w:hAnsi="Times New Roman"/>
          <w:sz w:val="24"/>
          <w:szCs w:val="24"/>
        </w:rPr>
        <w:t xml:space="preserve"> </w:t>
      </w:r>
      <w:r w:rsidR="00A17AD3" w:rsidRPr="00A17AD3">
        <w:rPr>
          <w:rFonts w:ascii="Times New Roman" w:hAnsi="Times New Roman"/>
          <w:sz w:val="24"/>
          <w:szCs w:val="24"/>
          <w:lang w:val="en-US"/>
        </w:rPr>
        <w:t>of</w:t>
      </w:r>
      <w:r w:rsidR="00A17AD3" w:rsidRPr="00A17AD3">
        <w:rPr>
          <w:rFonts w:ascii="Times New Roman" w:hAnsi="Times New Roman"/>
          <w:sz w:val="24"/>
          <w:szCs w:val="24"/>
        </w:rPr>
        <w:t xml:space="preserve"> </w:t>
      </w:r>
      <w:r w:rsidR="00A17AD3" w:rsidRPr="00A17AD3">
        <w:rPr>
          <w:rFonts w:ascii="Times New Roman" w:hAnsi="Times New Roman"/>
          <w:sz w:val="24"/>
          <w:szCs w:val="24"/>
          <w:lang w:val="en-US"/>
        </w:rPr>
        <w:t>Science</w:t>
      </w:r>
      <w:r w:rsidR="00A17AD3" w:rsidRPr="00A17AD3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A17AD3" w:rsidRPr="00A17AD3">
          <w:rPr>
            <w:rStyle w:val="ae"/>
            <w:rFonts w:ascii="Times New Roman" w:hAnsi="Times New Roman"/>
            <w:sz w:val="24"/>
            <w:szCs w:val="24"/>
          </w:rPr>
          <w:t>http://wokinfo.com/essays/journal-selection-process/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A17AD3" w:rsidRPr="00A17AD3" w:rsidRDefault="006D355E" w:rsidP="00A17AD3">
      <w:pPr>
        <w:pStyle w:val="a9"/>
        <w:numPr>
          <w:ilvl w:val="0"/>
          <w:numId w:val="1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A17AD3" w:rsidRPr="00A17AD3">
        <w:rPr>
          <w:rFonts w:ascii="Times New Roman" w:hAnsi="Times New Roman"/>
          <w:sz w:val="24"/>
          <w:szCs w:val="24"/>
        </w:rPr>
        <w:t xml:space="preserve">а последние полгода  ни один из  выпусков журнала не был проиндексирован в базах данных </w:t>
      </w:r>
      <w:r w:rsidR="00A17AD3" w:rsidRPr="00A17AD3">
        <w:rPr>
          <w:rFonts w:ascii="Times New Roman" w:hAnsi="Times New Roman"/>
          <w:sz w:val="24"/>
          <w:szCs w:val="24"/>
          <w:lang w:val="en-US"/>
        </w:rPr>
        <w:t>Scopus</w:t>
      </w:r>
      <w:r w:rsidR="00A17AD3" w:rsidRPr="00A17AD3">
        <w:rPr>
          <w:rFonts w:ascii="Times New Roman" w:hAnsi="Times New Roman"/>
          <w:sz w:val="24"/>
          <w:szCs w:val="24"/>
        </w:rPr>
        <w:t xml:space="preserve">, </w:t>
      </w:r>
      <w:r w:rsidR="00A17AD3" w:rsidRPr="00A17AD3">
        <w:rPr>
          <w:rFonts w:ascii="Times New Roman" w:hAnsi="Times New Roman"/>
          <w:sz w:val="24"/>
          <w:szCs w:val="24"/>
          <w:lang w:val="en-US"/>
        </w:rPr>
        <w:t>Web</w:t>
      </w:r>
      <w:r w:rsidR="00A17AD3" w:rsidRPr="00A17AD3">
        <w:rPr>
          <w:rFonts w:ascii="Times New Roman" w:hAnsi="Times New Roman"/>
          <w:sz w:val="24"/>
          <w:szCs w:val="24"/>
        </w:rPr>
        <w:t xml:space="preserve"> </w:t>
      </w:r>
      <w:r w:rsidR="00A17AD3" w:rsidRPr="00A17AD3">
        <w:rPr>
          <w:rFonts w:ascii="Times New Roman" w:hAnsi="Times New Roman"/>
          <w:sz w:val="24"/>
          <w:szCs w:val="24"/>
          <w:lang w:val="en-US"/>
        </w:rPr>
        <w:t>of</w:t>
      </w:r>
      <w:r w:rsidR="00A17AD3" w:rsidRPr="00A17AD3">
        <w:rPr>
          <w:rFonts w:ascii="Times New Roman" w:hAnsi="Times New Roman"/>
          <w:sz w:val="24"/>
          <w:szCs w:val="24"/>
        </w:rPr>
        <w:t xml:space="preserve"> </w:t>
      </w:r>
      <w:r w:rsidR="00A17AD3" w:rsidRPr="00A17AD3">
        <w:rPr>
          <w:rFonts w:ascii="Times New Roman" w:hAnsi="Times New Roman"/>
          <w:sz w:val="24"/>
          <w:szCs w:val="24"/>
          <w:lang w:val="en-US"/>
        </w:rPr>
        <w:t>Science</w:t>
      </w:r>
      <w:r w:rsidR="00A17AD3" w:rsidRPr="00A17AD3">
        <w:rPr>
          <w:rFonts w:ascii="Times New Roman" w:hAnsi="Times New Roman"/>
          <w:sz w:val="24"/>
          <w:szCs w:val="24"/>
        </w:rPr>
        <w:t>, при условии, что до этого момента выпуски появ</w:t>
      </w:r>
      <w:r>
        <w:rPr>
          <w:rFonts w:ascii="Times New Roman" w:hAnsi="Times New Roman"/>
          <w:sz w:val="24"/>
          <w:szCs w:val="24"/>
        </w:rPr>
        <w:t xml:space="preserve">лялись ежемесячно\ежеквартально. </w:t>
      </w:r>
    </w:p>
    <w:p w:rsidR="00A17AD3" w:rsidRPr="00A17AD3" w:rsidRDefault="006D355E" w:rsidP="00A17AD3">
      <w:pPr>
        <w:pStyle w:val="a9"/>
        <w:numPr>
          <w:ilvl w:val="0"/>
          <w:numId w:val="1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 не является рецензируемым. </w:t>
      </w:r>
    </w:p>
    <w:p w:rsidR="00A17AD3" w:rsidRPr="00A17AD3" w:rsidRDefault="006D355E" w:rsidP="00A17AD3">
      <w:pPr>
        <w:pStyle w:val="a9"/>
        <w:numPr>
          <w:ilvl w:val="0"/>
          <w:numId w:val="1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A17AD3" w:rsidRPr="00A17AD3">
        <w:rPr>
          <w:rFonts w:ascii="Times New Roman" w:hAnsi="Times New Roman"/>
          <w:sz w:val="24"/>
          <w:szCs w:val="24"/>
        </w:rPr>
        <w:t>урнал обеспечивает платные, срочные публикации (менее 2х м</w:t>
      </w:r>
      <w:r>
        <w:rPr>
          <w:rFonts w:ascii="Times New Roman" w:hAnsi="Times New Roman"/>
          <w:sz w:val="24"/>
          <w:szCs w:val="24"/>
        </w:rPr>
        <w:t>есяцев с момента подачи статьи).</w:t>
      </w:r>
    </w:p>
    <w:p w:rsidR="00A17AD3" w:rsidRPr="00A17AD3" w:rsidRDefault="006D355E" w:rsidP="00A17AD3">
      <w:pPr>
        <w:pStyle w:val="a9"/>
        <w:numPr>
          <w:ilvl w:val="0"/>
          <w:numId w:val="1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A17AD3" w:rsidRPr="00A17AD3">
        <w:rPr>
          <w:rFonts w:ascii="Times New Roman" w:hAnsi="Times New Roman"/>
          <w:sz w:val="24"/>
          <w:szCs w:val="24"/>
        </w:rPr>
        <w:t xml:space="preserve">урнал имеет неограниченное </w:t>
      </w:r>
      <w:r w:rsidR="00D54EC4">
        <w:rPr>
          <w:rFonts w:ascii="Times New Roman" w:hAnsi="Times New Roman"/>
          <w:sz w:val="24"/>
          <w:szCs w:val="24"/>
        </w:rPr>
        <w:t>количество специальных выпусков,</w:t>
      </w:r>
      <w:r w:rsidR="00D54EC4" w:rsidRPr="00D54EC4">
        <w:rPr>
          <w:rFonts w:ascii="Times New Roman" w:hAnsi="Times New Roman"/>
          <w:sz w:val="24"/>
          <w:szCs w:val="24"/>
        </w:rPr>
        <w:t xml:space="preserve"> </w:t>
      </w:r>
      <w:r w:rsidR="00D54EC4">
        <w:rPr>
          <w:rFonts w:ascii="Times New Roman" w:hAnsi="Times New Roman"/>
          <w:sz w:val="24"/>
          <w:szCs w:val="24"/>
        </w:rPr>
        <w:t>а также публикует дополнительные выпуски вне сквозной нумерации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17AD3" w:rsidRDefault="006D355E" w:rsidP="00A17AD3">
      <w:pPr>
        <w:pStyle w:val="a9"/>
        <w:numPr>
          <w:ilvl w:val="0"/>
          <w:numId w:val="1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A17AD3" w:rsidRPr="00A17AD3">
        <w:rPr>
          <w:rFonts w:ascii="Times New Roman" w:hAnsi="Times New Roman"/>
          <w:sz w:val="24"/>
          <w:szCs w:val="24"/>
        </w:rPr>
        <w:t>урнал, номера которого могут содержать бо</w:t>
      </w:r>
      <w:r>
        <w:rPr>
          <w:rFonts w:ascii="Times New Roman" w:hAnsi="Times New Roman"/>
          <w:sz w:val="24"/>
          <w:szCs w:val="24"/>
        </w:rPr>
        <w:t>лее 50 публикаций одного автора.</w:t>
      </w:r>
      <w:r w:rsidR="00A17AD3">
        <w:rPr>
          <w:rFonts w:ascii="Times New Roman" w:hAnsi="Times New Roman"/>
          <w:sz w:val="24"/>
          <w:szCs w:val="24"/>
        </w:rPr>
        <w:t xml:space="preserve"> </w:t>
      </w:r>
    </w:p>
    <w:p w:rsidR="00D54EC4" w:rsidRDefault="006D355E" w:rsidP="00A17AD3">
      <w:pPr>
        <w:pStyle w:val="a9"/>
        <w:numPr>
          <w:ilvl w:val="0"/>
          <w:numId w:val="1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D54EC4">
        <w:rPr>
          <w:rFonts w:ascii="Times New Roman" w:hAnsi="Times New Roman"/>
          <w:sz w:val="24"/>
          <w:szCs w:val="24"/>
        </w:rPr>
        <w:t xml:space="preserve">урнал имеет аномальное высокое число публикуемых статей </w:t>
      </w:r>
      <w:r w:rsidR="00074D99">
        <w:rPr>
          <w:rFonts w:ascii="Times New Roman" w:hAnsi="Times New Roman"/>
          <w:sz w:val="24"/>
          <w:szCs w:val="24"/>
        </w:rPr>
        <w:t xml:space="preserve"> </w:t>
      </w:r>
      <w:r w:rsidR="00D54EC4">
        <w:rPr>
          <w:rFonts w:ascii="Times New Roman" w:hAnsi="Times New Roman"/>
          <w:sz w:val="24"/>
          <w:szCs w:val="24"/>
        </w:rPr>
        <w:t xml:space="preserve">(за год предшествующий </w:t>
      </w:r>
      <w:proofErr w:type="gramStart"/>
      <w:r>
        <w:rPr>
          <w:rFonts w:ascii="Times New Roman" w:hAnsi="Times New Roman"/>
          <w:sz w:val="24"/>
          <w:szCs w:val="24"/>
        </w:rPr>
        <w:t>текущему</w:t>
      </w:r>
      <w:proofErr w:type="gramEnd"/>
      <w:r w:rsidR="00D54EC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A17AD3" w:rsidRDefault="006D355E" w:rsidP="00A17AD3">
      <w:pPr>
        <w:pStyle w:val="a9"/>
        <w:numPr>
          <w:ilvl w:val="0"/>
          <w:numId w:val="1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A905B7">
        <w:rPr>
          <w:rFonts w:ascii="Times New Roman" w:hAnsi="Times New Roman"/>
          <w:sz w:val="24"/>
          <w:szCs w:val="24"/>
        </w:rPr>
        <w:t>урнал одновременно публикует статьи по двум и более научным тематикам, которые не связаны друг с другом ни тематически, ни методологически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905B7" w:rsidRDefault="00A905B7" w:rsidP="00A17AD3">
      <w:pPr>
        <w:pStyle w:val="a9"/>
        <w:numPr>
          <w:ilvl w:val="0"/>
          <w:numId w:val="1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журнала не отражает тематику публикуемых материалов и\или географию происхождения его авторов </w:t>
      </w:r>
      <w:r w:rsidR="00D54EC4">
        <w:rPr>
          <w:rFonts w:ascii="Times New Roman" w:hAnsi="Times New Roman"/>
          <w:sz w:val="24"/>
          <w:szCs w:val="24"/>
        </w:rPr>
        <w:t xml:space="preserve"> </w:t>
      </w:r>
      <w:r w:rsidR="006D355E">
        <w:rPr>
          <w:rFonts w:ascii="Times New Roman" w:hAnsi="Times New Roman"/>
          <w:sz w:val="24"/>
          <w:szCs w:val="24"/>
        </w:rPr>
        <w:t xml:space="preserve">(пример: </w:t>
      </w:r>
      <w:r>
        <w:rPr>
          <w:rFonts w:ascii="Times New Roman" w:hAnsi="Times New Roman"/>
          <w:sz w:val="24"/>
          <w:szCs w:val="24"/>
        </w:rPr>
        <w:t xml:space="preserve">журнал </w:t>
      </w:r>
      <w:r>
        <w:rPr>
          <w:rFonts w:ascii="Times New Roman" w:hAnsi="Times New Roman"/>
          <w:sz w:val="24"/>
          <w:szCs w:val="24"/>
          <w:lang w:val="en-US"/>
        </w:rPr>
        <w:t>European</w:t>
      </w:r>
      <w:r w:rsidRPr="00A905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Journal</w:t>
      </w:r>
      <w:r w:rsidRPr="00A905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A905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Scientific</w:t>
      </w:r>
      <w:r w:rsidRPr="00A905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Research</w:t>
      </w:r>
      <w:r w:rsidRPr="00A905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имеет редакцию в Пакистане и\или публикует в основном статьи индийских и китайских авторов, а журнал </w:t>
      </w:r>
      <w:r>
        <w:rPr>
          <w:rFonts w:ascii="Times New Roman" w:hAnsi="Times New Roman"/>
          <w:sz w:val="24"/>
          <w:szCs w:val="24"/>
          <w:lang w:val="en-US"/>
        </w:rPr>
        <w:t>Mediterranean</w:t>
      </w:r>
      <w:r w:rsidRPr="00A905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Journal</w:t>
      </w:r>
      <w:r w:rsidRPr="00A905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A905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Social</w:t>
      </w:r>
      <w:r w:rsidRPr="00A905B7">
        <w:rPr>
          <w:rFonts w:ascii="Times New Roman" w:hAnsi="Times New Roman"/>
          <w:sz w:val="24"/>
          <w:szCs w:val="24"/>
        </w:rPr>
        <w:t xml:space="preserve"> </w:t>
      </w:r>
      <w:r w:rsidR="00D54EC4">
        <w:rPr>
          <w:rFonts w:ascii="Times New Roman" w:hAnsi="Times New Roman"/>
          <w:sz w:val="24"/>
          <w:szCs w:val="24"/>
          <w:lang w:val="en-US"/>
        </w:rPr>
        <w:t>Sciences</w:t>
      </w:r>
      <w:r w:rsidR="00D54EC4" w:rsidRPr="00D54EC4">
        <w:rPr>
          <w:rFonts w:ascii="Times New Roman" w:hAnsi="Times New Roman"/>
          <w:sz w:val="24"/>
          <w:szCs w:val="24"/>
        </w:rPr>
        <w:t xml:space="preserve"> </w:t>
      </w:r>
      <w:r w:rsidR="00D54EC4">
        <w:rPr>
          <w:rFonts w:ascii="Times New Roman" w:hAnsi="Times New Roman"/>
          <w:sz w:val="24"/>
          <w:szCs w:val="24"/>
        </w:rPr>
        <w:t>публикует работы по электронике и физике</w:t>
      </w:r>
      <w:r w:rsidR="006D355E">
        <w:rPr>
          <w:rFonts w:ascii="Times New Roman" w:hAnsi="Times New Roman"/>
          <w:sz w:val="24"/>
          <w:szCs w:val="24"/>
        </w:rPr>
        <w:t xml:space="preserve">).  </w:t>
      </w:r>
    </w:p>
    <w:p w:rsidR="00D54EC4" w:rsidRDefault="00D54EC4" w:rsidP="00A17AD3">
      <w:pPr>
        <w:pStyle w:val="a9"/>
        <w:numPr>
          <w:ilvl w:val="0"/>
          <w:numId w:val="1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имеет факты публикаций статей, ранее вышедших в иных изданиях за последние 3 года</w:t>
      </w:r>
      <w:r w:rsidR="006D355E">
        <w:rPr>
          <w:rFonts w:ascii="Times New Roman" w:hAnsi="Times New Roman"/>
          <w:sz w:val="24"/>
          <w:szCs w:val="24"/>
        </w:rPr>
        <w:t xml:space="preserve">. </w:t>
      </w:r>
    </w:p>
    <w:p w:rsidR="00D54EC4" w:rsidRDefault="00D54EC4" w:rsidP="00A17AD3">
      <w:pPr>
        <w:pStyle w:val="a9"/>
        <w:numPr>
          <w:ilvl w:val="0"/>
          <w:numId w:val="1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среди публикаций последних 3х лет слишком коротких статей (1-3 страницы) в гуманитарных дисциплинах</w:t>
      </w:r>
      <w:r w:rsidR="006D355E">
        <w:rPr>
          <w:rFonts w:ascii="Times New Roman" w:hAnsi="Times New Roman"/>
          <w:sz w:val="24"/>
          <w:szCs w:val="24"/>
        </w:rPr>
        <w:t xml:space="preserve">. </w:t>
      </w:r>
    </w:p>
    <w:p w:rsidR="00D54EC4" w:rsidRPr="00D54EC4" w:rsidRDefault="00D54EC4" w:rsidP="00A17AD3">
      <w:pPr>
        <w:pStyle w:val="a9"/>
        <w:numPr>
          <w:ilvl w:val="0"/>
          <w:numId w:val="1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сайте журнала не размещены в открытом доступе аннотации, ключевые слова, информация об авторах на русском (непереводной журнал, индексируемый в </w:t>
      </w:r>
      <w:r>
        <w:rPr>
          <w:rFonts w:ascii="Times New Roman" w:hAnsi="Times New Roman"/>
          <w:sz w:val="24"/>
          <w:szCs w:val="24"/>
          <w:lang w:val="en-US"/>
        </w:rPr>
        <w:t>Scopus</w:t>
      </w:r>
      <w:r w:rsidRPr="00D54EC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английском языках. </w:t>
      </w:r>
    </w:p>
    <w:p w:rsidR="00D54EC4" w:rsidRDefault="00D54EC4" w:rsidP="00A17AD3">
      <w:pPr>
        <w:pStyle w:val="a9"/>
        <w:numPr>
          <w:ilvl w:val="0"/>
          <w:numId w:val="1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указано место работы членов редколлегий на сайте журналов</w:t>
      </w:r>
      <w:r w:rsidR="006D355E">
        <w:rPr>
          <w:rFonts w:ascii="Times New Roman" w:hAnsi="Times New Roman"/>
          <w:sz w:val="24"/>
          <w:szCs w:val="24"/>
        </w:rPr>
        <w:t xml:space="preserve">. </w:t>
      </w:r>
    </w:p>
    <w:p w:rsidR="00D54EC4" w:rsidRPr="006D355E" w:rsidRDefault="00D54EC4" w:rsidP="00A17AD3">
      <w:pPr>
        <w:pStyle w:val="a9"/>
        <w:numPr>
          <w:ilvl w:val="0"/>
          <w:numId w:val="1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составе редколлегии нет представителей иностранных научных организаций</w:t>
      </w:r>
      <w:r w:rsidR="006D355E">
        <w:rPr>
          <w:rFonts w:ascii="Times New Roman" w:hAnsi="Times New Roman"/>
          <w:sz w:val="24"/>
          <w:szCs w:val="24"/>
        </w:rPr>
        <w:t>.</w:t>
      </w:r>
    </w:p>
    <w:p w:rsidR="006D355E" w:rsidRDefault="006D355E" w:rsidP="00A17AD3">
      <w:pPr>
        <w:pStyle w:val="a9"/>
        <w:numPr>
          <w:ilvl w:val="0"/>
          <w:numId w:val="1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журнале обнаружены факты избыточного перекрестного цитирования журналов, принадлежащих одному издательству, либо аффилированным издательствам. </w:t>
      </w:r>
    </w:p>
    <w:p w:rsidR="00D54EC4" w:rsidRDefault="00D54EC4" w:rsidP="00D54EC4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D54EC4" w:rsidRPr="00D54EC4" w:rsidRDefault="00D54EC4" w:rsidP="00D54EC4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A17AD3" w:rsidRDefault="00A17AD3" w:rsidP="00A17AD3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A17AD3" w:rsidRDefault="00A17AD3">
      <w:pPr>
        <w:pStyle w:val="a9"/>
        <w:ind w:left="428" w:firstLine="0"/>
      </w:pPr>
    </w:p>
    <w:sectPr w:rsidR="00A17AD3" w:rsidSect="00150FBB">
      <w:pgSz w:w="11906" w:h="16838"/>
      <w:pgMar w:top="1134" w:right="850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6B" w:rsidRDefault="00327E6B" w:rsidP="00444E0B">
      <w:pPr>
        <w:spacing w:line="240" w:lineRule="auto"/>
      </w:pPr>
      <w:r>
        <w:separator/>
      </w:r>
    </w:p>
  </w:endnote>
  <w:endnote w:type="continuationSeparator" w:id="0">
    <w:p w:rsidR="00327E6B" w:rsidRDefault="00327E6B" w:rsidP="00444E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6B" w:rsidRDefault="00327E6B" w:rsidP="00444E0B">
      <w:pPr>
        <w:spacing w:line="240" w:lineRule="auto"/>
      </w:pPr>
      <w:r>
        <w:separator/>
      </w:r>
    </w:p>
  </w:footnote>
  <w:footnote w:type="continuationSeparator" w:id="0">
    <w:p w:rsidR="00327E6B" w:rsidRDefault="00327E6B" w:rsidP="00444E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6FA"/>
    <w:multiLevelType w:val="hybridMultilevel"/>
    <w:tmpl w:val="F644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33C5"/>
    <w:multiLevelType w:val="multilevel"/>
    <w:tmpl w:val="9472741E"/>
    <w:lvl w:ilvl="0">
      <w:start w:val="1"/>
      <w:numFmt w:val="decimal"/>
      <w:lvlText w:val="%1."/>
      <w:lvlJc w:val="left"/>
      <w:pPr>
        <w:ind w:left="428" w:hanging="360"/>
      </w:pPr>
    </w:lvl>
    <w:lvl w:ilvl="1">
      <w:start w:val="1"/>
      <w:numFmt w:val="lowerLetter"/>
      <w:lvlText w:val="%2."/>
      <w:lvlJc w:val="left"/>
      <w:pPr>
        <w:ind w:left="1148" w:hanging="360"/>
      </w:pPr>
    </w:lvl>
    <w:lvl w:ilvl="2">
      <w:start w:val="1"/>
      <w:numFmt w:val="lowerRoman"/>
      <w:lvlText w:val="%3."/>
      <w:lvlJc w:val="right"/>
      <w:pPr>
        <w:ind w:left="1868" w:hanging="180"/>
      </w:pPr>
    </w:lvl>
    <w:lvl w:ilvl="3">
      <w:start w:val="1"/>
      <w:numFmt w:val="decimal"/>
      <w:lvlText w:val="%4."/>
      <w:lvlJc w:val="left"/>
      <w:pPr>
        <w:ind w:left="2588" w:hanging="360"/>
      </w:pPr>
    </w:lvl>
    <w:lvl w:ilvl="4">
      <w:start w:val="1"/>
      <w:numFmt w:val="lowerLetter"/>
      <w:lvlText w:val="%5."/>
      <w:lvlJc w:val="left"/>
      <w:pPr>
        <w:ind w:left="3308" w:hanging="360"/>
      </w:pPr>
    </w:lvl>
    <w:lvl w:ilvl="5">
      <w:start w:val="1"/>
      <w:numFmt w:val="lowerRoman"/>
      <w:lvlText w:val="%6."/>
      <w:lvlJc w:val="right"/>
      <w:pPr>
        <w:ind w:left="4028" w:hanging="180"/>
      </w:pPr>
    </w:lvl>
    <w:lvl w:ilvl="6">
      <w:start w:val="1"/>
      <w:numFmt w:val="decimal"/>
      <w:lvlText w:val="%7."/>
      <w:lvlJc w:val="left"/>
      <w:pPr>
        <w:ind w:left="4748" w:hanging="360"/>
      </w:pPr>
    </w:lvl>
    <w:lvl w:ilvl="7">
      <w:start w:val="1"/>
      <w:numFmt w:val="lowerLetter"/>
      <w:lvlText w:val="%8."/>
      <w:lvlJc w:val="left"/>
      <w:pPr>
        <w:ind w:left="5468" w:hanging="360"/>
      </w:pPr>
    </w:lvl>
    <w:lvl w:ilvl="8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0EF1612C"/>
    <w:multiLevelType w:val="multilevel"/>
    <w:tmpl w:val="571AE10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9E4642B"/>
    <w:multiLevelType w:val="multilevel"/>
    <w:tmpl w:val="01F8FFB6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>
    <w:nsid w:val="209B0A59"/>
    <w:multiLevelType w:val="multilevel"/>
    <w:tmpl w:val="5060C7F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24AF1090"/>
    <w:multiLevelType w:val="multilevel"/>
    <w:tmpl w:val="0CFA2CA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7C975FE"/>
    <w:multiLevelType w:val="multilevel"/>
    <w:tmpl w:val="D65A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FF39DF"/>
    <w:multiLevelType w:val="multilevel"/>
    <w:tmpl w:val="E228C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424056BC"/>
    <w:multiLevelType w:val="multilevel"/>
    <w:tmpl w:val="7AAE0362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>
    <w:nsid w:val="520B3256"/>
    <w:multiLevelType w:val="hybridMultilevel"/>
    <w:tmpl w:val="BA2EF3E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56B9340B"/>
    <w:multiLevelType w:val="multilevel"/>
    <w:tmpl w:val="949A7206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>
    <w:nsid w:val="5A3019D1"/>
    <w:multiLevelType w:val="multilevel"/>
    <w:tmpl w:val="34E0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8A49F3"/>
    <w:multiLevelType w:val="multilevel"/>
    <w:tmpl w:val="8AEC06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DB63DD7"/>
    <w:multiLevelType w:val="multilevel"/>
    <w:tmpl w:val="75966A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>
    <w:nsid w:val="743B5074"/>
    <w:multiLevelType w:val="multilevel"/>
    <w:tmpl w:val="5D9A5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750B7F61"/>
    <w:multiLevelType w:val="multilevel"/>
    <w:tmpl w:val="FD8A4A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1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11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FFC"/>
    <w:rsid w:val="00000A85"/>
    <w:rsid w:val="00011BEA"/>
    <w:rsid w:val="00027D54"/>
    <w:rsid w:val="00074D99"/>
    <w:rsid w:val="000E312F"/>
    <w:rsid w:val="000E60A8"/>
    <w:rsid w:val="00150FBB"/>
    <w:rsid w:val="001617B2"/>
    <w:rsid w:val="00167797"/>
    <w:rsid w:val="00197712"/>
    <w:rsid w:val="00207BF8"/>
    <w:rsid w:val="002226C6"/>
    <w:rsid w:val="002307CB"/>
    <w:rsid w:val="00252FFC"/>
    <w:rsid w:val="00324852"/>
    <w:rsid w:val="00327E6B"/>
    <w:rsid w:val="00355C7B"/>
    <w:rsid w:val="003B5FF4"/>
    <w:rsid w:val="00406944"/>
    <w:rsid w:val="004415BC"/>
    <w:rsid w:val="00444E0B"/>
    <w:rsid w:val="0049065E"/>
    <w:rsid w:val="00524CAF"/>
    <w:rsid w:val="00581479"/>
    <w:rsid w:val="00590DDC"/>
    <w:rsid w:val="00596A7D"/>
    <w:rsid w:val="005C0CA9"/>
    <w:rsid w:val="006227F9"/>
    <w:rsid w:val="006258CE"/>
    <w:rsid w:val="006525D3"/>
    <w:rsid w:val="0067247E"/>
    <w:rsid w:val="00680776"/>
    <w:rsid w:val="00691231"/>
    <w:rsid w:val="006D0A30"/>
    <w:rsid w:val="006D355E"/>
    <w:rsid w:val="006E7850"/>
    <w:rsid w:val="0075032F"/>
    <w:rsid w:val="007B79BA"/>
    <w:rsid w:val="007C6F79"/>
    <w:rsid w:val="007D67A8"/>
    <w:rsid w:val="008414EA"/>
    <w:rsid w:val="008D2457"/>
    <w:rsid w:val="00902009"/>
    <w:rsid w:val="00961C8A"/>
    <w:rsid w:val="00975EE4"/>
    <w:rsid w:val="00982C73"/>
    <w:rsid w:val="00991814"/>
    <w:rsid w:val="009C4B72"/>
    <w:rsid w:val="009E3DB1"/>
    <w:rsid w:val="009F0F08"/>
    <w:rsid w:val="00A1504C"/>
    <w:rsid w:val="00A17AD3"/>
    <w:rsid w:val="00A3135F"/>
    <w:rsid w:val="00A84F17"/>
    <w:rsid w:val="00A905B7"/>
    <w:rsid w:val="00AE010A"/>
    <w:rsid w:val="00B7068B"/>
    <w:rsid w:val="00BE7F9F"/>
    <w:rsid w:val="00CB5DC7"/>
    <w:rsid w:val="00CD0E5C"/>
    <w:rsid w:val="00CF3152"/>
    <w:rsid w:val="00D54EC4"/>
    <w:rsid w:val="00DC4E68"/>
    <w:rsid w:val="00DD719B"/>
    <w:rsid w:val="00DF5B94"/>
    <w:rsid w:val="00E35989"/>
    <w:rsid w:val="00E74D3B"/>
    <w:rsid w:val="00ED4095"/>
    <w:rsid w:val="00F3586C"/>
    <w:rsid w:val="00F50F43"/>
    <w:rsid w:val="00F76580"/>
    <w:rsid w:val="00FB0CDA"/>
    <w:rsid w:val="00FC5F65"/>
    <w:rsid w:val="00FD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4E"/>
    <w:pPr>
      <w:suppressAutoHyphens/>
      <w:spacing w:line="276" w:lineRule="auto"/>
      <w:ind w:left="425" w:hanging="35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uiPriority w:val="99"/>
    <w:semiHidden/>
    <w:rsid w:val="00B927E2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B927E2"/>
    <w:rPr>
      <w:rFonts w:cs="Times New Roman"/>
    </w:rPr>
  </w:style>
  <w:style w:type="character" w:customStyle="1" w:styleId="a3">
    <w:name w:val="Текст выноски Знак"/>
    <w:uiPriority w:val="99"/>
    <w:semiHidden/>
    <w:locked/>
    <w:rsid w:val="00B927E2"/>
    <w:rPr>
      <w:rFonts w:ascii="Tahoma" w:hAnsi="Tahoma" w:cs="Tahoma"/>
      <w:sz w:val="16"/>
      <w:szCs w:val="16"/>
    </w:rPr>
  </w:style>
  <w:style w:type="character" w:styleId="a4">
    <w:name w:val="annotation reference"/>
    <w:uiPriority w:val="99"/>
    <w:semiHidden/>
    <w:unhideWhenUsed/>
    <w:rsid w:val="00213345"/>
    <w:rPr>
      <w:sz w:val="16"/>
      <w:szCs w:val="16"/>
    </w:rPr>
  </w:style>
  <w:style w:type="character" w:customStyle="1" w:styleId="a5">
    <w:name w:val="Текст примечания Знак"/>
    <w:uiPriority w:val="99"/>
    <w:semiHidden/>
    <w:rsid w:val="00213345"/>
    <w:rPr>
      <w:lang w:eastAsia="en-US"/>
    </w:rPr>
  </w:style>
  <w:style w:type="character" w:customStyle="1" w:styleId="a6">
    <w:name w:val="Тема примечания Знак"/>
    <w:uiPriority w:val="99"/>
    <w:semiHidden/>
    <w:rsid w:val="00213345"/>
    <w:rPr>
      <w:b/>
      <w:bCs/>
      <w:lang w:eastAsia="en-US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7">
    <w:name w:val="List"/>
    <w:basedOn w:val="TextBody"/>
    <w:rPr>
      <w:rFonts w:cs="FreeSans"/>
    </w:rPr>
  </w:style>
  <w:style w:type="paragraph" w:styleId="a8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5703EE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5948DE"/>
    <w:pPr>
      <w:ind w:left="720"/>
      <w:contextualSpacing/>
    </w:pPr>
    <w:rPr>
      <w:rFonts w:eastAsia="Times New Roman"/>
    </w:rPr>
  </w:style>
  <w:style w:type="paragraph" w:styleId="aa">
    <w:name w:val="Balloon Text"/>
    <w:basedOn w:val="a"/>
    <w:uiPriority w:val="99"/>
    <w:semiHidden/>
    <w:rsid w:val="00B927E2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1">
    <w:name w:val="Абзац списка1"/>
    <w:basedOn w:val="a"/>
    <w:rsid w:val="00892F17"/>
    <w:pPr>
      <w:ind w:left="720"/>
      <w:contextualSpacing/>
    </w:pPr>
    <w:rPr>
      <w:rFonts w:eastAsia="Times New Roman"/>
    </w:rPr>
  </w:style>
  <w:style w:type="paragraph" w:styleId="ab">
    <w:name w:val="annotation text"/>
    <w:basedOn w:val="a"/>
    <w:uiPriority w:val="99"/>
    <w:semiHidden/>
    <w:unhideWhenUsed/>
    <w:rsid w:val="00213345"/>
    <w:rPr>
      <w:sz w:val="20"/>
      <w:szCs w:val="20"/>
    </w:rPr>
  </w:style>
  <w:style w:type="paragraph" w:styleId="ac">
    <w:name w:val="annotation subject"/>
    <w:basedOn w:val="ab"/>
    <w:uiPriority w:val="99"/>
    <w:semiHidden/>
    <w:unhideWhenUsed/>
    <w:rsid w:val="00213345"/>
    <w:rPr>
      <w:b/>
      <w:bCs/>
    </w:rPr>
  </w:style>
  <w:style w:type="table" w:styleId="ad">
    <w:name w:val="Table Grid"/>
    <w:basedOn w:val="a1"/>
    <w:uiPriority w:val="99"/>
    <w:rsid w:val="00B92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E3DB1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unhideWhenUsed/>
    <w:rsid w:val="00444E0B"/>
    <w:pPr>
      <w:suppressAutoHyphens w:val="0"/>
      <w:spacing w:line="240" w:lineRule="auto"/>
      <w:ind w:left="0" w:firstLine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444E0B"/>
    <w:rPr>
      <w:rFonts w:asciiTheme="minorHAnsi" w:eastAsiaTheme="minorHAnsi" w:hAnsiTheme="minorHAnsi" w:cstheme="minorBidi"/>
      <w:lang w:eastAsia="en-US"/>
    </w:rPr>
  </w:style>
  <w:style w:type="character" w:styleId="af1">
    <w:name w:val="footnote reference"/>
    <w:basedOn w:val="a0"/>
    <w:uiPriority w:val="99"/>
    <w:semiHidden/>
    <w:unhideWhenUsed/>
    <w:rsid w:val="00444E0B"/>
    <w:rPr>
      <w:vertAlign w:val="superscript"/>
    </w:rPr>
  </w:style>
  <w:style w:type="paragraph" w:styleId="af2">
    <w:name w:val="Body Text Indent"/>
    <w:basedOn w:val="a"/>
    <w:link w:val="af3"/>
    <w:unhideWhenUsed/>
    <w:rsid w:val="0075032F"/>
    <w:pPr>
      <w:suppressAutoHyphens w:val="0"/>
      <w:spacing w:after="120" w:line="240" w:lineRule="auto"/>
      <w:ind w:left="0" w:firstLine="709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75032F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sevier.com/solutions/scopus/content" TargetMode="External"/><Relationship Id="rId13" Type="http://schemas.openxmlformats.org/officeDocument/2006/relationships/hyperlink" Target="http://blog.scopus.com/posts/scopus-launches-annual-journal-re-evaluation-process-to-maintain-content-qualit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eb.tpu.ru/webcenter/portal/orpa/page13/page18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imagojr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b.tpu.ru/webcenter/portal/orpa/page13/page152?_adf.ctrl-state=9ggyyjqd0_9&amp;_afrLoop=177558243083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imagojr.com/" TargetMode="External"/><Relationship Id="rId14" Type="http://schemas.openxmlformats.org/officeDocument/2006/relationships/hyperlink" Target="http://wokinfo.com/essays/journal-selection-proc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7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fyuv</dc:creator>
  <cp:lastModifiedBy>Natalya A. Melyuh</cp:lastModifiedBy>
  <cp:revision>63</cp:revision>
  <cp:lastPrinted>2017-05-19T06:47:00Z</cp:lastPrinted>
  <dcterms:created xsi:type="dcterms:W3CDTF">2014-08-29T09:08:00Z</dcterms:created>
  <dcterms:modified xsi:type="dcterms:W3CDTF">2018-02-20T10:07:00Z</dcterms:modified>
  <dc:language>ru-RU</dc:language>
</cp:coreProperties>
</file>